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F4" w:rsidRPr="00972E1A" w:rsidRDefault="00DF2234">
      <w:pPr>
        <w:rPr>
          <w:rFonts w:ascii="Arial" w:hAnsi="Arial" w:cs="Arial"/>
          <w:sz w:val="28"/>
          <w:szCs w:val="24"/>
        </w:rPr>
      </w:pPr>
      <w:proofErr w:type="spellStart"/>
      <w:r w:rsidRPr="00972E1A">
        <w:rPr>
          <w:rFonts w:ascii="Arial" w:hAnsi="Arial" w:cs="Arial"/>
          <w:sz w:val="28"/>
          <w:szCs w:val="24"/>
        </w:rPr>
        <w:t>Plamafereza</w:t>
      </w:r>
      <w:proofErr w:type="spellEnd"/>
      <w:r w:rsidRPr="00972E1A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72E1A">
        <w:rPr>
          <w:rFonts w:ascii="Arial" w:hAnsi="Arial" w:cs="Arial"/>
          <w:sz w:val="28"/>
          <w:szCs w:val="24"/>
        </w:rPr>
        <w:t>Terapeutica</w:t>
      </w:r>
      <w:proofErr w:type="spellEnd"/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 w:rsidRPr="005964E4">
        <w:rPr>
          <w:rFonts w:ascii="Arial" w:hAnsi="Arial" w:cs="Arial"/>
          <w:b/>
          <w:sz w:val="24"/>
          <w:szCs w:val="24"/>
        </w:rPr>
        <w:t>Plasmafereza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72E1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ehnica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transfuzie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extracorporala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separa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sangele</w:t>
      </w:r>
      <w:proofErr w:type="spellEnd"/>
      <w:r>
        <w:rPr>
          <w:rFonts w:ascii="Arial" w:hAnsi="Arial" w:cs="Arial"/>
          <w:sz w:val="24"/>
          <w:szCs w:val="24"/>
        </w:rPr>
        <w:t xml:space="preserve"> in plasma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elementele</w:t>
      </w:r>
      <w:proofErr w:type="spellEnd"/>
      <w:r>
        <w:rPr>
          <w:rFonts w:ascii="Arial" w:hAnsi="Arial" w:cs="Arial"/>
          <w:sz w:val="24"/>
          <w:szCs w:val="24"/>
        </w:rPr>
        <w:t xml:space="preserve"> sale figurate.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inlaturate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patologice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din organism.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 w:rsidR="005964E4">
        <w:rPr>
          <w:rFonts w:ascii="Arial" w:hAnsi="Arial" w:cs="Arial"/>
          <w:sz w:val="24"/>
          <w:szCs w:val="24"/>
        </w:rPr>
        <w:t xml:space="preserve"> are un </w:t>
      </w:r>
      <w:proofErr w:type="spellStart"/>
      <w:r w:rsidR="005964E4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>ect</w:t>
      </w:r>
      <w:proofErr w:type="spellEnd"/>
      <w:r>
        <w:rPr>
          <w:rFonts w:ascii="Arial" w:hAnsi="Arial" w:cs="Arial"/>
          <w:sz w:val="24"/>
          <w:szCs w:val="24"/>
        </w:rPr>
        <w:t xml:space="preserve"> complex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organismului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detoxicare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recorecti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imunocorectie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Efectul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detoxicare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eliminarea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biotransformarea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substratului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patologic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 se “</w:t>
      </w:r>
      <w:proofErr w:type="spellStart"/>
      <w:r>
        <w:rPr>
          <w:rFonts w:ascii="Arial" w:hAnsi="Arial" w:cs="Arial"/>
          <w:sz w:val="24"/>
          <w:szCs w:val="24"/>
        </w:rPr>
        <w:t>deblocheaza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sistemul</w:t>
      </w:r>
      <w:proofErr w:type="spellEnd"/>
      <w:r>
        <w:rPr>
          <w:rFonts w:ascii="Arial" w:hAnsi="Arial" w:cs="Arial"/>
          <w:sz w:val="24"/>
          <w:szCs w:val="24"/>
        </w:rPr>
        <w:t xml:space="preserve"> biologic de </w:t>
      </w:r>
      <w:proofErr w:type="spellStart"/>
      <w:r>
        <w:rPr>
          <w:rFonts w:ascii="Arial" w:hAnsi="Arial" w:cs="Arial"/>
          <w:sz w:val="24"/>
          <w:szCs w:val="24"/>
        </w:rPr>
        <w:t>detoxicare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Recorectia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nivelului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vascozitatii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cresterea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plasticitatii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agregarii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Imunocorectia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eliminarea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antigenelor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anticorpilor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complecsilor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imunocirculanti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citochinelor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celulelor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imunocompetente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deblocarea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sistemului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terapeutica</w:t>
      </w:r>
      <w:proofErr w:type="spellEnd"/>
      <w:r>
        <w:rPr>
          <w:rFonts w:ascii="Arial" w:hAnsi="Arial" w:cs="Arial"/>
          <w:sz w:val="24"/>
          <w:szCs w:val="24"/>
        </w:rPr>
        <w:t xml:space="preserve"> curative are o </w:t>
      </w:r>
      <w:proofErr w:type="spellStart"/>
      <w:r>
        <w:rPr>
          <w:rFonts w:ascii="Arial" w:hAnsi="Arial" w:cs="Arial"/>
          <w:sz w:val="24"/>
          <w:szCs w:val="24"/>
        </w:rPr>
        <w:t>aplicabilitate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extensive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utilizeaza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tratamente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complexe</w:t>
      </w:r>
      <w:proofErr w:type="spellEnd"/>
      <w:r>
        <w:rPr>
          <w:rFonts w:ascii="Arial" w:hAnsi="Arial" w:cs="Arial"/>
          <w:sz w:val="24"/>
          <w:szCs w:val="24"/>
        </w:rPr>
        <w:t xml:space="preserve">, in parallel cu </w:t>
      </w:r>
      <w:proofErr w:type="spellStart"/>
      <w:r>
        <w:rPr>
          <w:rFonts w:ascii="Arial" w:hAnsi="Arial" w:cs="Arial"/>
          <w:sz w:val="24"/>
          <w:szCs w:val="24"/>
        </w:rPr>
        <w:t>terapia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medicamentoasa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terapeutica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aproximativ</w:t>
      </w:r>
      <w:proofErr w:type="spellEnd"/>
      <w:r>
        <w:rPr>
          <w:rFonts w:ascii="Arial" w:hAnsi="Arial" w:cs="Arial"/>
          <w:sz w:val="24"/>
          <w:szCs w:val="24"/>
        </w:rPr>
        <w:t xml:space="preserve"> 150 de </w:t>
      </w:r>
      <w:proofErr w:type="spellStart"/>
      <w:r>
        <w:rPr>
          <w:rFonts w:ascii="Arial" w:hAnsi="Arial" w:cs="Arial"/>
          <w:sz w:val="24"/>
          <w:szCs w:val="24"/>
        </w:rPr>
        <w:t>tipuri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maladii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domenii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obstretica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ginecologie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narcologie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resuscitare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tratamentul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maladiilor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autoimune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dermatologie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pediatrie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dezastre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Pr="005964E4" w:rsidRDefault="00972E1A">
      <w:pPr>
        <w:rPr>
          <w:rFonts w:ascii="Arial" w:hAnsi="Arial" w:cs="Arial"/>
          <w:b/>
          <w:sz w:val="24"/>
          <w:szCs w:val="24"/>
        </w:rPr>
      </w:pPr>
      <w:proofErr w:type="spellStart"/>
      <w:r w:rsidRPr="005964E4">
        <w:rPr>
          <w:rFonts w:ascii="Arial" w:hAnsi="Arial" w:cs="Arial"/>
          <w:b/>
          <w:sz w:val="24"/>
          <w:szCs w:val="24"/>
        </w:rPr>
        <w:t>Avantajele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procedurii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si</w:t>
      </w:r>
      <w:proofErr w:type="spellEnd"/>
      <w:r w:rsidR="00DF2234"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234" w:rsidRPr="005964E4">
        <w:rPr>
          <w:rFonts w:ascii="Arial" w:hAnsi="Arial" w:cs="Arial"/>
          <w:b/>
          <w:sz w:val="24"/>
          <w:szCs w:val="24"/>
        </w:rPr>
        <w:t>plasmaferezei</w:t>
      </w:r>
      <w:proofErr w:type="spellEnd"/>
      <w:r w:rsidR="00DF2234"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234" w:rsidRPr="005964E4">
        <w:rPr>
          <w:rFonts w:ascii="Arial" w:hAnsi="Arial" w:cs="Arial"/>
          <w:b/>
          <w:sz w:val="24"/>
          <w:szCs w:val="24"/>
        </w:rPr>
        <w:t>prin</w:t>
      </w:r>
      <w:proofErr w:type="spellEnd"/>
      <w:r w:rsidR="00DF2234" w:rsidRPr="005964E4">
        <w:rPr>
          <w:rFonts w:ascii="Arial" w:hAnsi="Arial" w:cs="Arial"/>
          <w:b/>
          <w:sz w:val="24"/>
          <w:szCs w:val="24"/>
        </w:rPr>
        <w:t xml:space="preserve"> membrane</w:t>
      </w:r>
    </w:p>
    <w:p w:rsidR="00DF2234" w:rsidRDefault="00DF22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terapeutica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realizeaza</w:t>
      </w:r>
      <w:proofErr w:type="spellEnd"/>
      <w:r>
        <w:rPr>
          <w:rFonts w:ascii="Arial" w:hAnsi="Arial" w:cs="Arial"/>
          <w:sz w:val="24"/>
          <w:szCs w:val="24"/>
        </w:rPr>
        <w:t xml:space="preserve"> automat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are un grad </w:t>
      </w:r>
      <w:proofErr w:type="spellStart"/>
      <w:r>
        <w:rPr>
          <w:rFonts w:ascii="Arial" w:hAnsi="Arial" w:cs="Arial"/>
          <w:sz w:val="24"/>
          <w:szCs w:val="24"/>
        </w:rPr>
        <w:t>ridicat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siguranta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Pacientul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beneficiaza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confort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procedurii</w:t>
      </w:r>
      <w:proofErr w:type="spellEnd"/>
      <w:r>
        <w:rPr>
          <w:rFonts w:ascii="Arial" w:hAnsi="Arial" w:cs="Arial"/>
          <w:sz w:val="24"/>
          <w:szCs w:val="24"/>
        </w:rPr>
        <w:t xml:space="preserve">, in plus </w:t>
      </w:r>
      <w:proofErr w:type="spellStart"/>
      <w:r>
        <w:rPr>
          <w:rFonts w:ascii="Arial" w:hAnsi="Arial" w:cs="Arial"/>
          <w:sz w:val="24"/>
          <w:szCs w:val="24"/>
        </w:rPr>
        <w:t>aparatul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portabil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exclusa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deteriorarea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figurante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sangelui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datorita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caracteristicilor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fiziologice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membranelor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separare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Circuit</w:t>
      </w:r>
      <w:r w:rsidR="00972E1A"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extracorporal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inchis</w:t>
      </w:r>
      <w:proofErr w:type="spellEnd"/>
      <w:r>
        <w:rPr>
          <w:rFonts w:ascii="Arial" w:hAnsi="Arial" w:cs="Arial"/>
          <w:sz w:val="24"/>
          <w:szCs w:val="24"/>
        </w:rPr>
        <w:t xml:space="preserve"> are un </w:t>
      </w:r>
      <w:proofErr w:type="spellStart"/>
      <w:r>
        <w:rPr>
          <w:rFonts w:ascii="Arial" w:hAnsi="Arial" w:cs="Arial"/>
          <w:sz w:val="24"/>
          <w:szCs w:val="24"/>
        </w:rPr>
        <w:t>volum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umplere</w:t>
      </w:r>
      <w:proofErr w:type="spellEnd"/>
      <w:r>
        <w:rPr>
          <w:rFonts w:ascii="Arial" w:hAnsi="Arial" w:cs="Arial"/>
          <w:sz w:val="24"/>
          <w:szCs w:val="24"/>
        </w:rPr>
        <w:t xml:space="preserve"> (65 ml).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efectuata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conditii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hemodinamica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instabila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>
        <w:rPr>
          <w:rFonts w:ascii="Arial" w:hAnsi="Arial" w:cs="Arial"/>
          <w:sz w:val="24"/>
          <w:szCs w:val="24"/>
        </w:rPr>
        <w:t xml:space="preserve"> reduce </w:t>
      </w:r>
      <w:proofErr w:type="spellStart"/>
      <w:r>
        <w:rPr>
          <w:rFonts w:ascii="Arial" w:hAnsi="Arial" w:cs="Arial"/>
          <w:sz w:val="24"/>
          <w:szCs w:val="24"/>
        </w:rPr>
        <w:t>factorii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patologici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sange</w:t>
      </w:r>
      <w:proofErr w:type="spellEnd"/>
      <w:r>
        <w:rPr>
          <w:rFonts w:ascii="Arial" w:hAnsi="Arial" w:cs="Arial"/>
          <w:sz w:val="24"/>
          <w:szCs w:val="24"/>
        </w:rPr>
        <w:t xml:space="preserve"> cu 70 %. </w:t>
      </w:r>
      <w:proofErr w:type="spellStart"/>
      <w:r>
        <w:rPr>
          <w:rFonts w:ascii="Arial" w:hAnsi="Arial" w:cs="Arial"/>
          <w:sz w:val="24"/>
          <w:szCs w:val="24"/>
        </w:rPr>
        <w:t>Diminueaza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transfuziei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sangvine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incrucisate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prezinta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contaminare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inconjurator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otravire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sangelui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terapeutica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utilizata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pediatrie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neonatologie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Pr="005964E4" w:rsidRDefault="00DF2234">
      <w:pPr>
        <w:rPr>
          <w:rFonts w:ascii="Arial" w:hAnsi="Arial" w:cs="Arial"/>
          <w:b/>
          <w:sz w:val="24"/>
          <w:szCs w:val="24"/>
        </w:rPr>
      </w:pPr>
      <w:proofErr w:type="spellStart"/>
      <w:r w:rsidRPr="005964E4">
        <w:rPr>
          <w:rFonts w:ascii="Arial" w:hAnsi="Arial" w:cs="Arial"/>
          <w:b/>
          <w:sz w:val="24"/>
          <w:szCs w:val="24"/>
        </w:rPr>
        <w:lastRenderedPageBreak/>
        <w:t>Avantajele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plasmaferezei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prin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membrane</w:t>
      </w:r>
    </w:p>
    <w:p w:rsidR="00DF2234" w:rsidRDefault="00DF2234">
      <w:pPr>
        <w:rPr>
          <w:rFonts w:ascii="Arial" w:hAnsi="Arial" w:cs="Arial"/>
          <w:sz w:val="24"/>
          <w:szCs w:val="24"/>
        </w:rPr>
      </w:pPr>
    </w:p>
    <w:p w:rsidR="00DF2234" w:rsidRDefault="00DF2234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Reduce </w:t>
      </w:r>
      <w:proofErr w:type="spellStart"/>
      <w:r>
        <w:rPr>
          <w:rFonts w:ascii="Arial" w:hAnsi="Arial" w:cs="Arial"/>
          <w:sz w:val="24"/>
          <w:szCs w:val="24"/>
        </w:rPr>
        <w:t>vascozitatea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trombi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prevenind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tromboza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Imbunatateste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fluxul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sangvin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tesuturi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normalizeaza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Reduce </w:t>
      </w:r>
      <w:proofErr w:type="spellStart"/>
      <w:r>
        <w:rPr>
          <w:rFonts w:ascii="Arial" w:hAnsi="Arial" w:cs="Arial"/>
          <w:sz w:val="24"/>
          <w:szCs w:val="24"/>
        </w:rPr>
        <w:t>dimensiunea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placilor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aterom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reface </w:t>
      </w:r>
      <w:proofErr w:type="spellStart"/>
      <w:r>
        <w:rPr>
          <w:rFonts w:ascii="Arial" w:hAnsi="Arial" w:cs="Arial"/>
          <w:sz w:val="24"/>
          <w:szCs w:val="24"/>
        </w:rPr>
        <w:t>fluxul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sangvin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vasele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sange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elimina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amputare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membrelor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234" w:rsidRDefault="00DF2234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Reduce </w:t>
      </w:r>
      <w:proofErr w:type="spellStart"/>
      <w:r>
        <w:rPr>
          <w:rFonts w:ascii="Arial" w:hAnsi="Arial" w:cs="Arial"/>
          <w:sz w:val="24"/>
          <w:szCs w:val="24"/>
        </w:rPr>
        <w:t>presiunea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sangelui</w:t>
      </w:r>
      <w:proofErr w:type="spellEnd"/>
      <w:r w:rsidR="00F670DF"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Elimina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rezidurile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provenite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virusi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imbunatateste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regresul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Purifica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autoanticorpi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complexe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Reduce </w:t>
      </w:r>
      <w:proofErr w:type="spellStart"/>
      <w:r>
        <w:rPr>
          <w:rFonts w:ascii="Arial" w:hAnsi="Arial" w:cs="Arial"/>
          <w:sz w:val="24"/>
          <w:szCs w:val="24"/>
        </w:rPr>
        <w:t>intensitatea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simptomelor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exacerbare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remisie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bolilor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automiune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alergice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Intensifica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senzivitatea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medicamente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reduce, in mod </w:t>
      </w:r>
      <w:proofErr w:type="spellStart"/>
      <w:r>
        <w:rPr>
          <w:rFonts w:ascii="Arial" w:hAnsi="Arial" w:cs="Arial"/>
          <w:sz w:val="24"/>
          <w:szCs w:val="24"/>
        </w:rPr>
        <w:t>semnificatv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dozele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preparate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(inclusive </w:t>
      </w:r>
      <w:proofErr w:type="spellStart"/>
      <w:r>
        <w:rPr>
          <w:rFonts w:ascii="Arial" w:hAnsi="Arial" w:cs="Arial"/>
          <w:sz w:val="24"/>
          <w:szCs w:val="24"/>
        </w:rPr>
        <w:t>preparate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citotoxice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secundare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Purifica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tesuturile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toxinele</w:t>
      </w:r>
      <w:proofErr w:type="spellEnd"/>
      <w:r>
        <w:rPr>
          <w:rFonts w:ascii="Arial" w:hAnsi="Arial" w:cs="Arial"/>
          <w:sz w:val="24"/>
          <w:szCs w:val="24"/>
        </w:rPr>
        <w:t xml:space="preserve"> accumulate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substantele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daunatoare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 w:rsidP="00DF2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Ajuta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intinerirea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intregului</w:t>
      </w:r>
      <w:proofErr w:type="spellEnd"/>
      <w:r>
        <w:rPr>
          <w:rFonts w:ascii="Arial" w:hAnsi="Arial" w:cs="Arial"/>
          <w:sz w:val="24"/>
          <w:szCs w:val="24"/>
        </w:rPr>
        <w:t xml:space="preserve"> organism.</w:t>
      </w:r>
    </w:p>
    <w:p w:rsidR="00F670DF" w:rsidRDefault="00F670DF" w:rsidP="00F670DF">
      <w:pPr>
        <w:pStyle w:val="ListParagraph"/>
        <w:rPr>
          <w:rFonts w:ascii="Arial" w:hAnsi="Arial" w:cs="Arial"/>
          <w:sz w:val="24"/>
          <w:szCs w:val="24"/>
        </w:rPr>
      </w:pPr>
    </w:p>
    <w:p w:rsidR="00F670DF" w:rsidRDefault="00F670DF" w:rsidP="00F670DF">
      <w:pPr>
        <w:pStyle w:val="ListParagraph"/>
        <w:rPr>
          <w:rFonts w:ascii="Arial" w:hAnsi="Arial" w:cs="Arial"/>
          <w:sz w:val="24"/>
          <w:szCs w:val="24"/>
        </w:rPr>
      </w:pPr>
    </w:p>
    <w:p w:rsidR="00F670DF" w:rsidRPr="00DF2234" w:rsidRDefault="00F670DF" w:rsidP="00F670DF">
      <w:pPr>
        <w:pStyle w:val="ListParagraph"/>
        <w:rPr>
          <w:rFonts w:ascii="Arial" w:hAnsi="Arial" w:cs="Arial"/>
          <w:sz w:val="24"/>
          <w:szCs w:val="24"/>
        </w:rPr>
      </w:pPr>
    </w:p>
    <w:p w:rsidR="00DF2234" w:rsidRPr="005964E4" w:rsidRDefault="00F670DF">
      <w:pPr>
        <w:rPr>
          <w:rFonts w:ascii="Arial" w:hAnsi="Arial" w:cs="Arial"/>
          <w:b/>
          <w:sz w:val="24"/>
          <w:szCs w:val="24"/>
        </w:rPr>
      </w:pPr>
      <w:proofErr w:type="spellStart"/>
      <w:r w:rsidRPr="005964E4">
        <w:rPr>
          <w:rFonts w:ascii="Arial" w:hAnsi="Arial" w:cs="Arial"/>
          <w:b/>
          <w:sz w:val="24"/>
          <w:szCs w:val="24"/>
        </w:rPr>
        <w:t>Substante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inlaturate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sange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dupa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filtrarea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plasmei</w:t>
      </w:r>
      <w:proofErr w:type="spellEnd"/>
    </w:p>
    <w:p w:rsidR="00F670DF" w:rsidRDefault="00F670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Lipoproteine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densitate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scazuta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scazuta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Colesterolul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responsabil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formarea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placilor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aterom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Trigliceride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exces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asociata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lipidele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metabolismul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grasimilor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Fibrinogen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produsele</w:t>
      </w:r>
      <w:proofErr w:type="spellEnd"/>
      <w:r>
        <w:rPr>
          <w:rFonts w:ascii="Arial" w:hAnsi="Arial" w:cs="Arial"/>
          <w:sz w:val="24"/>
          <w:szCs w:val="24"/>
        </w:rPr>
        <w:t xml:space="preserve"> sale de </w:t>
      </w:r>
      <w:proofErr w:type="spellStart"/>
      <w:r>
        <w:rPr>
          <w:rFonts w:ascii="Arial" w:hAnsi="Arial" w:cs="Arial"/>
          <w:sz w:val="24"/>
          <w:szCs w:val="24"/>
        </w:rPr>
        <w:t>sinteza</w:t>
      </w:r>
      <w:proofErr w:type="spellEnd"/>
      <w:r>
        <w:rPr>
          <w:rFonts w:ascii="Arial" w:hAnsi="Arial" w:cs="Arial"/>
          <w:sz w:val="24"/>
          <w:szCs w:val="24"/>
        </w:rPr>
        <w:t xml:space="preserve"> – Factor de </w:t>
      </w:r>
      <w:proofErr w:type="spellStart"/>
      <w:r>
        <w:rPr>
          <w:rFonts w:ascii="Arial" w:hAnsi="Arial" w:cs="Arial"/>
          <w:sz w:val="24"/>
          <w:szCs w:val="24"/>
        </w:rPr>
        <w:t>trombogeneza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Factor </w:t>
      </w:r>
      <w:proofErr w:type="spellStart"/>
      <w:r>
        <w:rPr>
          <w:rFonts w:ascii="Arial" w:hAnsi="Arial" w:cs="Arial"/>
          <w:sz w:val="24"/>
          <w:szCs w:val="24"/>
        </w:rPr>
        <w:t>Villebranta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componentele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complementilor</w:t>
      </w:r>
      <w:proofErr w:type="spellEnd"/>
      <w:r>
        <w:rPr>
          <w:rFonts w:ascii="Arial" w:hAnsi="Arial" w:cs="Arial"/>
          <w:sz w:val="24"/>
          <w:szCs w:val="24"/>
        </w:rPr>
        <w:t xml:space="preserve"> C1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C3 – </w:t>
      </w:r>
      <w:proofErr w:type="spellStart"/>
      <w:r>
        <w:rPr>
          <w:rFonts w:ascii="Arial" w:hAnsi="Arial" w:cs="Arial"/>
          <w:sz w:val="24"/>
          <w:szCs w:val="24"/>
        </w:rPr>
        <w:t>Substante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insotesc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deteriorarea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snage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peretilor</w:t>
      </w:r>
      <w:proofErr w:type="spellEnd"/>
      <w:r>
        <w:rPr>
          <w:rFonts w:ascii="Arial" w:hAnsi="Arial" w:cs="Arial"/>
          <w:sz w:val="24"/>
          <w:szCs w:val="24"/>
        </w:rPr>
        <w:t xml:space="preserve"> interior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in diverse </w:t>
      </w:r>
      <w:proofErr w:type="spellStart"/>
      <w:r>
        <w:rPr>
          <w:rFonts w:ascii="Arial" w:hAnsi="Arial" w:cs="Arial"/>
          <w:sz w:val="24"/>
          <w:szCs w:val="24"/>
        </w:rPr>
        <w:t>vasculite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diabet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F" w:rsidRDefault="00F670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Complexe</w:t>
      </w:r>
      <w:proofErr w:type="spellEnd"/>
      <w:r>
        <w:rPr>
          <w:rFonts w:ascii="Arial" w:hAnsi="Arial" w:cs="Arial"/>
          <w:sz w:val="24"/>
          <w:szCs w:val="24"/>
        </w:rPr>
        <w:t xml:space="preserve"> immune </w:t>
      </w:r>
      <w:proofErr w:type="spellStart"/>
      <w:r>
        <w:rPr>
          <w:rFonts w:ascii="Arial" w:hAnsi="Arial" w:cs="Arial"/>
          <w:sz w:val="24"/>
          <w:szCs w:val="24"/>
        </w:rPr>
        <w:t>circulante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Conexiunea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anticorpilor</w:t>
      </w:r>
      <w:proofErr w:type="spellEnd"/>
      <w:r>
        <w:rPr>
          <w:rFonts w:ascii="Arial" w:hAnsi="Arial" w:cs="Arial"/>
          <w:sz w:val="24"/>
          <w:szCs w:val="24"/>
        </w:rPr>
        <w:t xml:space="preserve"> la antigen, “</w:t>
      </w:r>
      <w:proofErr w:type="spellStart"/>
      <w:r>
        <w:rPr>
          <w:rFonts w:ascii="Arial" w:hAnsi="Arial" w:cs="Arial"/>
          <w:sz w:val="24"/>
          <w:szCs w:val="24"/>
        </w:rPr>
        <w:t>fragmente</w:t>
      </w:r>
      <w:proofErr w:type="spellEnd"/>
      <w:r>
        <w:rPr>
          <w:rFonts w:ascii="Arial" w:hAnsi="Arial" w:cs="Arial"/>
          <w:sz w:val="24"/>
          <w:szCs w:val="24"/>
        </w:rPr>
        <w:t xml:space="preserve">” de </w:t>
      </w:r>
      <w:proofErr w:type="spellStart"/>
      <w:r>
        <w:rPr>
          <w:rFonts w:ascii="Arial" w:hAnsi="Arial" w:cs="Arial"/>
          <w:sz w:val="24"/>
          <w:szCs w:val="24"/>
        </w:rPr>
        <w:t>bacterii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7B8">
        <w:rPr>
          <w:rFonts w:ascii="Arial" w:hAnsi="Arial" w:cs="Arial"/>
          <w:sz w:val="24"/>
          <w:szCs w:val="24"/>
        </w:rPr>
        <w:t>migreaza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7B8">
        <w:rPr>
          <w:rFonts w:ascii="Arial" w:hAnsi="Arial" w:cs="Arial"/>
          <w:sz w:val="24"/>
          <w:szCs w:val="24"/>
        </w:rPr>
        <w:t>prin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organism </w:t>
      </w:r>
      <w:proofErr w:type="spellStart"/>
      <w:r w:rsidR="003307B8">
        <w:rPr>
          <w:rFonts w:ascii="Arial" w:hAnsi="Arial" w:cs="Arial"/>
          <w:sz w:val="24"/>
          <w:szCs w:val="24"/>
        </w:rPr>
        <w:t>si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307B8">
        <w:rPr>
          <w:rFonts w:ascii="Arial" w:hAnsi="Arial" w:cs="Arial"/>
          <w:sz w:val="24"/>
          <w:szCs w:val="24"/>
        </w:rPr>
        <w:t>localizeaza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307B8">
        <w:rPr>
          <w:rFonts w:ascii="Arial" w:hAnsi="Arial" w:cs="Arial"/>
          <w:sz w:val="24"/>
          <w:szCs w:val="24"/>
        </w:rPr>
        <w:t>nivelul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7B8">
        <w:rPr>
          <w:rFonts w:ascii="Arial" w:hAnsi="Arial" w:cs="Arial"/>
          <w:sz w:val="24"/>
          <w:szCs w:val="24"/>
        </w:rPr>
        <w:t>tesutului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renal </w:t>
      </w:r>
      <w:proofErr w:type="spellStart"/>
      <w:r w:rsidR="003307B8">
        <w:rPr>
          <w:rFonts w:ascii="Arial" w:hAnsi="Arial" w:cs="Arial"/>
          <w:sz w:val="24"/>
          <w:szCs w:val="24"/>
        </w:rPr>
        <w:t>si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307B8">
        <w:rPr>
          <w:rFonts w:ascii="Arial" w:hAnsi="Arial" w:cs="Arial"/>
          <w:sz w:val="24"/>
          <w:szCs w:val="24"/>
        </w:rPr>
        <w:t>peretilor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7B8">
        <w:rPr>
          <w:rFonts w:ascii="Arial" w:hAnsi="Arial" w:cs="Arial"/>
          <w:sz w:val="24"/>
          <w:szCs w:val="24"/>
        </w:rPr>
        <w:t>vaselor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07B8">
        <w:rPr>
          <w:rFonts w:ascii="Arial" w:hAnsi="Arial" w:cs="Arial"/>
          <w:sz w:val="24"/>
          <w:szCs w:val="24"/>
        </w:rPr>
        <w:t>snage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07B8">
        <w:rPr>
          <w:rFonts w:ascii="Arial" w:hAnsi="Arial" w:cs="Arial"/>
          <w:sz w:val="24"/>
          <w:szCs w:val="24"/>
        </w:rPr>
        <w:t>determinand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7B8">
        <w:rPr>
          <w:rFonts w:ascii="Arial" w:hAnsi="Arial" w:cs="Arial"/>
          <w:sz w:val="24"/>
          <w:szCs w:val="24"/>
        </w:rPr>
        <w:t>reactii</w:t>
      </w:r>
      <w:proofErr w:type="spellEnd"/>
      <w:r w:rsidR="00330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7B8">
        <w:rPr>
          <w:rFonts w:ascii="Arial" w:hAnsi="Arial" w:cs="Arial"/>
          <w:sz w:val="24"/>
          <w:szCs w:val="24"/>
        </w:rPr>
        <w:t>automiune</w:t>
      </w:r>
      <w:proofErr w:type="spellEnd"/>
      <w:r w:rsidR="003307B8">
        <w:rPr>
          <w:rFonts w:ascii="Arial" w:hAnsi="Arial" w:cs="Arial"/>
          <w:sz w:val="24"/>
          <w:szCs w:val="24"/>
        </w:rPr>
        <w:t>.</w:t>
      </w:r>
    </w:p>
    <w:p w:rsidR="003307B8" w:rsidRDefault="003307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Imunoglobuline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crioglobuline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anticorpi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Imunoglobuline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inclusiv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autoanticorpi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contribuie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apartia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autoimune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distrugerea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tesuturi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obstructia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capilarelor</w:t>
      </w:r>
      <w:proofErr w:type="spellEnd"/>
      <w:r>
        <w:rPr>
          <w:rFonts w:ascii="Arial" w:hAnsi="Arial" w:cs="Arial"/>
          <w:sz w:val="24"/>
          <w:szCs w:val="24"/>
        </w:rPr>
        <w:t xml:space="preserve"> etc.</w:t>
      </w:r>
    </w:p>
    <w:p w:rsidR="003307B8" w:rsidRDefault="003307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Fibronectina</w:t>
      </w:r>
      <w:proofErr w:type="spellEnd"/>
      <w:r>
        <w:rPr>
          <w:rFonts w:ascii="Arial" w:hAnsi="Arial" w:cs="Arial"/>
          <w:sz w:val="24"/>
          <w:szCs w:val="24"/>
        </w:rPr>
        <w:t xml:space="preserve"> – In </w:t>
      </w:r>
      <w:proofErr w:type="spellStart"/>
      <w:r>
        <w:rPr>
          <w:rFonts w:ascii="Arial" w:hAnsi="Arial" w:cs="Arial"/>
          <w:sz w:val="24"/>
          <w:szCs w:val="24"/>
        </w:rPr>
        <w:t>exces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contribuie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aderenta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07B8" w:rsidRPr="005964E4" w:rsidRDefault="003307B8">
      <w:pPr>
        <w:rPr>
          <w:rFonts w:ascii="Arial" w:hAnsi="Arial" w:cs="Arial"/>
          <w:b/>
          <w:sz w:val="24"/>
          <w:szCs w:val="24"/>
        </w:rPr>
      </w:pPr>
      <w:proofErr w:type="spellStart"/>
      <w:r w:rsidRPr="005964E4">
        <w:rPr>
          <w:rFonts w:ascii="Arial" w:hAnsi="Arial" w:cs="Arial"/>
          <w:b/>
          <w:sz w:val="24"/>
          <w:szCs w:val="24"/>
        </w:rPr>
        <w:lastRenderedPageBreak/>
        <w:t>Plasmafereza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ajuta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urmatoareke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conditii</w:t>
      </w:r>
      <w:proofErr w:type="spellEnd"/>
      <w:r w:rsidRPr="005964E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964E4">
        <w:rPr>
          <w:rFonts w:ascii="Arial" w:hAnsi="Arial" w:cs="Arial"/>
          <w:b/>
          <w:sz w:val="24"/>
          <w:szCs w:val="24"/>
        </w:rPr>
        <w:t>sanatate</w:t>
      </w:r>
      <w:proofErr w:type="spellEnd"/>
    </w:p>
    <w:p w:rsidR="003307B8" w:rsidRDefault="003307B8" w:rsidP="003307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Alergii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Diateze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dermatite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atopice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neurodermatite</w:t>
      </w:r>
      <w:proofErr w:type="spellEnd"/>
      <w:r>
        <w:rPr>
          <w:rFonts w:ascii="Arial" w:hAnsi="Arial" w:cs="Arial"/>
          <w:sz w:val="24"/>
          <w:szCs w:val="24"/>
        </w:rPr>
        <w:t xml:space="preserve">, eczema, </w:t>
      </w:r>
      <w:proofErr w:type="spellStart"/>
      <w:r>
        <w:rPr>
          <w:rFonts w:ascii="Arial" w:hAnsi="Arial" w:cs="Arial"/>
          <w:sz w:val="24"/>
          <w:szCs w:val="24"/>
        </w:rPr>
        <w:t>sindromul</w:t>
      </w:r>
      <w:proofErr w:type="spellEnd"/>
      <w:r>
        <w:rPr>
          <w:rFonts w:ascii="Arial" w:hAnsi="Arial" w:cs="Arial"/>
          <w:sz w:val="24"/>
          <w:szCs w:val="24"/>
        </w:rPr>
        <w:t xml:space="preserve"> Lyell.</w:t>
      </w:r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Alergii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rinosinusopatii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conjunctivite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bronsic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Vasculita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alergica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sindromul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Cherga</w:t>
      </w:r>
      <w:proofErr w:type="spellEnd"/>
      <w:r>
        <w:rPr>
          <w:rFonts w:ascii="Arial" w:hAnsi="Arial" w:cs="Arial"/>
          <w:sz w:val="24"/>
          <w:szCs w:val="24"/>
        </w:rPr>
        <w:t xml:space="preserve">-Strauss, stare </w:t>
      </w:r>
      <w:proofErr w:type="spellStart"/>
      <w:r>
        <w:rPr>
          <w:rFonts w:ascii="Arial" w:hAnsi="Arial" w:cs="Arial"/>
          <w:sz w:val="24"/>
          <w:szCs w:val="24"/>
        </w:rPr>
        <w:t>subseptica</w:t>
      </w:r>
      <w:proofErr w:type="spellEnd"/>
      <w:r>
        <w:rPr>
          <w:rFonts w:ascii="Arial" w:hAnsi="Arial" w:cs="Arial"/>
          <w:sz w:val="24"/>
          <w:szCs w:val="24"/>
        </w:rPr>
        <w:t xml:space="preserve"> Wissler-</w:t>
      </w:r>
      <w:proofErr w:type="spellStart"/>
      <w:r>
        <w:rPr>
          <w:rFonts w:ascii="Arial" w:hAnsi="Arial" w:cs="Arial"/>
          <w:sz w:val="24"/>
          <w:szCs w:val="24"/>
        </w:rPr>
        <w:t>Fanconi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anafilactic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</w:p>
    <w:p w:rsidR="003307B8" w:rsidRDefault="003307B8" w:rsidP="003307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Maladii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Autoimune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Lupus systemic </w:t>
      </w:r>
      <w:proofErr w:type="spellStart"/>
      <w:r>
        <w:rPr>
          <w:rFonts w:ascii="Arial" w:hAnsi="Arial" w:cs="Arial"/>
          <w:sz w:val="24"/>
          <w:szCs w:val="24"/>
        </w:rPr>
        <w:t>eritematos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Artrita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reumatoida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Alveolita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fibrozanta</w:t>
      </w:r>
      <w:proofErr w:type="spellEnd"/>
    </w:p>
    <w:p w:rsidR="003307B8" w:rsidRDefault="003307B8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Sarcoidoza</w:t>
      </w:r>
      <w:proofErr w:type="spellEnd"/>
    </w:p>
    <w:p w:rsidR="003307B8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Glomerulonefrita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Hepatita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cronica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Tiroidita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Diabet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zaharat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Sindromul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antifosfolipidic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Ateroscleroza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Hipertensiune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arteriala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Amiloidoza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Cardiomiopatie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restrictiva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cutanate</w:t>
      </w:r>
      <w:proofErr w:type="spellEnd"/>
      <w:r>
        <w:rPr>
          <w:rFonts w:ascii="Arial" w:hAnsi="Arial" w:cs="Arial"/>
          <w:sz w:val="24"/>
          <w:szCs w:val="24"/>
        </w:rPr>
        <w:t xml:space="preserve"> (psoriasis, pemphigus, </w:t>
      </w:r>
      <w:proofErr w:type="spellStart"/>
      <w:r>
        <w:rPr>
          <w:rFonts w:ascii="Arial" w:hAnsi="Arial" w:cs="Arial"/>
          <w:sz w:val="24"/>
          <w:szCs w:val="24"/>
        </w:rPr>
        <w:t>sclerodermatita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dermatomiozita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Boli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sistemului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nervos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scleroza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multipla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miastenia</w:t>
      </w:r>
      <w:proofErr w:type="spellEnd"/>
      <w:r>
        <w:rPr>
          <w:rFonts w:ascii="Arial" w:hAnsi="Arial" w:cs="Arial"/>
          <w:sz w:val="24"/>
          <w:szCs w:val="24"/>
        </w:rPr>
        <w:t xml:space="preserve"> gravis, </w:t>
      </w:r>
      <w:proofErr w:type="spellStart"/>
      <w:r>
        <w:rPr>
          <w:rFonts w:ascii="Arial" w:hAnsi="Arial" w:cs="Arial"/>
          <w:sz w:val="24"/>
          <w:szCs w:val="24"/>
        </w:rPr>
        <w:t>sindromul</w:t>
      </w:r>
      <w:proofErr w:type="spellEnd"/>
      <w:r>
        <w:rPr>
          <w:rFonts w:ascii="Arial" w:hAnsi="Arial" w:cs="Arial"/>
          <w:sz w:val="24"/>
          <w:szCs w:val="24"/>
        </w:rPr>
        <w:t xml:space="preserve"> Guillain-Barre, </w:t>
      </w:r>
      <w:proofErr w:type="spellStart"/>
      <w:r>
        <w:rPr>
          <w:rFonts w:ascii="Arial" w:hAnsi="Arial" w:cs="Arial"/>
          <w:sz w:val="24"/>
          <w:szCs w:val="24"/>
        </w:rPr>
        <w:t>polineuropatie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atac</w:t>
      </w:r>
      <w:proofErr w:type="spellEnd"/>
      <w:r>
        <w:rPr>
          <w:rFonts w:ascii="Arial" w:hAnsi="Arial" w:cs="Arial"/>
          <w:sz w:val="24"/>
          <w:szCs w:val="24"/>
        </w:rPr>
        <w:t xml:space="preserve"> ischemic)</w:t>
      </w:r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schizofrenie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catatonie</w:t>
      </w:r>
      <w:proofErr w:type="spellEnd"/>
      <w:r>
        <w:rPr>
          <w:rFonts w:ascii="Arial" w:hAnsi="Arial" w:cs="Arial"/>
          <w:sz w:val="24"/>
          <w:szCs w:val="24"/>
        </w:rPr>
        <w:t xml:space="preserve"> febrile, </w:t>
      </w:r>
      <w:proofErr w:type="spellStart"/>
      <w:r>
        <w:rPr>
          <w:rFonts w:ascii="Arial" w:hAnsi="Arial" w:cs="Arial"/>
          <w:sz w:val="24"/>
          <w:szCs w:val="24"/>
        </w:rPr>
        <w:t>sindrom</w:t>
      </w:r>
      <w:proofErr w:type="spellEnd"/>
      <w:r>
        <w:rPr>
          <w:rFonts w:ascii="Arial" w:hAnsi="Arial" w:cs="Arial"/>
          <w:sz w:val="24"/>
          <w:szCs w:val="24"/>
        </w:rPr>
        <w:t xml:space="preserve"> neuroleptic </w:t>
      </w:r>
      <w:proofErr w:type="spellStart"/>
      <w:r>
        <w:rPr>
          <w:rFonts w:ascii="Arial" w:hAnsi="Arial" w:cs="Arial"/>
          <w:sz w:val="24"/>
          <w:szCs w:val="24"/>
        </w:rPr>
        <w:t>farmacorezistent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maladia</w:t>
      </w:r>
      <w:proofErr w:type="spellEnd"/>
      <w:r>
        <w:rPr>
          <w:rFonts w:ascii="Arial" w:hAnsi="Arial" w:cs="Arial"/>
          <w:sz w:val="24"/>
          <w:szCs w:val="24"/>
        </w:rPr>
        <w:t xml:space="preserve"> Alzheimer)</w:t>
      </w:r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Stomatologie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Oftalmologie</w:t>
      </w:r>
      <w:proofErr w:type="spellEnd"/>
    </w:p>
    <w:p w:rsidR="002966FD" w:rsidRDefault="002966FD" w:rsidP="003307B8">
      <w:pPr>
        <w:pStyle w:val="ListParagraph"/>
        <w:rPr>
          <w:rFonts w:ascii="Arial" w:hAnsi="Arial" w:cs="Arial"/>
          <w:sz w:val="24"/>
          <w:szCs w:val="24"/>
        </w:rPr>
      </w:pPr>
    </w:p>
    <w:p w:rsidR="002966FD" w:rsidRDefault="002966FD" w:rsidP="002966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Boli</w:t>
      </w:r>
      <w:proofErr w:type="spellEnd"/>
      <w:r>
        <w:rPr>
          <w:rFonts w:ascii="Arial" w:hAnsi="Arial" w:cs="Arial"/>
          <w:sz w:val="24"/>
          <w:szCs w:val="24"/>
        </w:rPr>
        <w:t xml:space="preserve"> de “</w:t>
      </w:r>
      <w:proofErr w:type="spellStart"/>
      <w:r>
        <w:rPr>
          <w:rFonts w:ascii="Arial" w:hAnsi="Arial" w:cs="Arial"/>
          <w:sz w:val="24"/>
          <w:szCs w:val="24"/>
        </w:rPr>
        <w:t>acumulare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2966FD" w:rsidRDefault="002966FD" w:rsidP="002966F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Maladii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tumorale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chimioradioterapie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966FD" w:rsidRDefault="002966FD" w:rsidP="002966F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Abuz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substante</w:t>
      </w:r>
      <w:proofErr w:type="spellEnd"/>
      <w:r>
        <w:rPr>
          <w:rFonts w:ascii="Arial" w:hAnsi="Arial" w:cs="Arial"/>
          <w:sz w:val="24"/>
          <w:szCs w:val="24"/>
        </w:rPr>
        <w:t xml:space="preserve"> (alcoholism, dependent de </w:t>
      </w:r>
      <w:proofErr w:type="spellStart"/>
      <w:r>
        <w:rPr>
          <w:rFonts w:ascii="Arial" w:hAnsi="Arial" w:cs="Arial"/>
          <w:sz w:val="24"/>
          <w:szCs w:val="24"/>
        </w:rPr>
        <w:t>droguri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966FD" w:rsidRDefault="00884113" w:rsidP="002966F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Tuberculoza</w:t>
      </w:r>
      <w:proofErr w:type="spellEnd"/>
      <w:r>
        <w:rPr>
          <w:rFonts w:ascii="Arial" w:hAnsi="Arial" w:cs="Arial"/>
          <w:sz w:val="24"/>
          <w:szCs w:val="24"/>
        </w:rPr>
        <w:t xml:space="preserve"> (antibiotic cu effect </w:t>
      </w:r>
      <w:proofErr w:type="spellStart"/>
      <w:r>
        <w:rPr>
          <w:rFonts w:ascii="Arial" w:hAnsi="Arial" w:cs="Arial"/>
          <w:sz w:val="24"/>
          <w:szCs w:val="24"/>
        </w:rPr>
        <w:t>hepato-nefrotoxic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intoxicatie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cronica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amiloidoza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4113" w:rsidRDefault="00884113" w:rsidP="002966F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Intoxicatie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exogena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industrie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agricultura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4113" w:rsidRDefault="00884113" w:rsidP="002966F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Boala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iradiere</w:t>
      </w:r>
      <w:proofErr w:type="spellEnd"/>
      <w:r>
        <w:rPr>
          <w:rFonts w:ascii="Arial" w:hAnsi="Arial" w:cs="Arial"/>
          <w:sz w:val="24"/>
          <w:szCs w:val="24"/>
        </w:rPr>
        <w:t xml:space="preserve"> (radionuclide)</w:t>
      </w:r>
    </w:p>
    <w:p w:rsidR="00884113" w:rsidRDefault="00884113" w:rsidP="002966F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Gerontologie</w:t>
      </w:r>
      <w:proofErr w:type="spellEnd"/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</w:p>
    <w:p w:rsidR="00884113" w:rsidRDefault="00884113" w:rsidP="008841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Hematologie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Macroglobulinemie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Crioglobulinemie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Mielom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Maladia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Waldenstrom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Purpura </w:t>
      </w:r>
      <w:proofErr w:type="spellStart"/>
      <w:r>
        <w:rPr>
          <w:rFonts w:ascii="Arial" w:hAnsi="Arial" w:cs="Arial"/>
          <w:sz w:val="24"/>
          <w:szCs w:val="24"/>
        </w:rPr>
        <w:t>trombocitopenica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Anemie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congenitala</w:t>
      </w:r>
      <w:proofErr w:type="spellEnd"/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</w:p>
    <w:p w:rsidR="00884113" w:rsidRDefault="00884113" w:rsidP="008841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Transplant</w:t>
      </w:r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Reactie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grefa</w:t>
      </w:r>
      <w:proofErr w:type="spellEnd"/>
      <w:r>
        <w:rPr>
          <w:rFonts w:ascii="Arial" w:hAnsi="Arial" w:cs="Arial"/>
          <w:sz w:val="24"/>
          <w:szCs w:val="24"/>
        </w:rPr>
        <w:t xml:space="preserve"> contra </w:t>
      </w:r>
      <w:proofErr w:type="spellStart"/>
      <w:r>
        <w:rPr>
          <w:rFonts w:ascii="Arial" w:hAnsi="Arial" w:cs="Arial"/>
          <w:sz w:val="24"/>
          <w:szCs w:val="24"/>
        </w:rPr>
        <w:t>gazda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Incompatibilitate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ABO</w:t>
      </w:r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</w:p>
    <w:p w:rsidR="00884113" w:rsidRDefault="00884113" w:rsidP="008841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Obstretica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Gestatie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timpurie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preclampsie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sindromul</w:t>
      </w:r>
      <w:proofErr w:type="spellEnd"/>
      <w:r>
        <w:rPr>
          <w:rFonts w:ascii="Arial" w:hAnsi="Arial" w:cs="Arial"/>
          <w:sz w:val="24"/>
          <w:szCs w:val="24"/>
        </w:rPr>
        <w:t xml:space="preserve"> HELLP</w:t>
      </w:r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Infectii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genitale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latente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Ecologie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sarcina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Incompatibilitate</w:t>
      </w:r>
      <w:proofErr w:type="spellEnd"/>
      <w:r>
        <w:rPr>
          <w:rFonts w:ascii="Arial" w:hAnsi="Arial" w:cs="Arial"/>
          <w:sz w:val="24"/>
          <w:szCs w:val="24"/>
        </w:rPr>
        <w:t xml:space="preserve"> Rhesus</w:t>
      </w:r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spontan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avorturi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recurente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sindrom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antifosfolipidic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Infertilitate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isoimunizare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sperma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Hepatoza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colestatica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Diabet</w:t>
      </w:r>
      <w:proofErr w:type="spellEnd"/>
      <w:r>
        <w:rPr>
          <w:rFonts w:ascii="Arial" w:hAnsi="Arial" w:cs="Arial"/>
          <w:sz w:val="24"/>
          <w:szCs w:val="24"/>
        </w:rPr>
        <w:t xml:space="preserve"> gestational</w:t>
      </w:r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Coagulare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intravasculara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diseminata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sangeari</w:t>
      </w:r>
      <w:proofErr w:type="spellEnd"/>
    </w:p>
    <w:p w:rsidR="00884113" w:rsidRDefault="00884113" w:rsidP="00884113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Endometrita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complicatii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septice</w:t>
      </w:r>
      <w:proofErr w:type="spellEnd"/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</w:p>
    <w:p w:rsidR="00884113" w:rsidRPr="005964E4" w:rsidRDefault="00884113" w:rsidP="00884113">
      <w:pPr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5964E4">
        <w:rPr>
          <w:rFonts w:ascii="Arial" w:hAnsi="Arial" w:cs="Arial"/>
          <w:b/>
          <w:sz w:val="24"/>
          <w:szCs w:val="24"/>
        </w:rPr>
        <w:t>Contraindicatii</w:t>
      </w:r>
      <w:proofErr w:type="spellEnd"/>
    </w:p>
    <w:bookmarkEnd w:id="0"/>
    <w:p w:rsidR="00884113" w:rsidRDefault="0088411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Plasmafereza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terapeutica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recomandata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cazuri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84113" w:rsidRDefault="0088411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Modificari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organice</w:t>
      </w:r>
      <w:proofErr w:type="spellEnd"/>
      <w:r w:rsidR="00F67E9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F67E93">
        <w:rPr>
          <w:rFonts w:ascii="Arial" w:hAnsi="Arial" w:cs="Arial"/>
          <w:sz w:val="24"/>
          <w:szCs w:val="24"/>
        </w:rPr>
        <w:t>sistemului</w:t>
      </w:r>
      <w:proofErr w:type="spellEnd"/>
      <w:r w:rsidR="00F67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E93">
        <w:rPr>
          <w:rFonts w:ascii="Arial" w:hAnsi="Arial" w:cs="Arial"/>
          <w:sz w:val="24"/>
          <w:szCs w:val="24"/>
        </w:rPr>
        <w:t>nervos</w:t>
      </w:r>
      <w:proofErr w:type="spellEnd"/>
      <w:r w:rsidR="00F67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E93">
        <w:rPr>
          <w:rFonts w:ascii="Arial" w:hAnsi="Arial" w:cs="Arial"/>
          <w:sz w:val="24"/>
          <w:szCs w:val="24"/>
        </w:rPr>
        <w:t>si</w:t>
      </w:r>
      <w:proofErr w:type="spellEnd"/>
      <w:r w:rsidR="00F67E93">
        <w:rPr>
          <w:rFonts w:ascii="Arial" w:hAnsi="Arial" w:cs="Arial"/>
          <w:sz w:val="24"/>
          <w:szCs w:val="24"/>
        </w:rPr>
        <w:t xml:space="preserve"> cardiovascular</w:t>
      </w:r>
    </w:p>
    <w:p w:rsidR="00F67E93" w:rsidRDefault="00F67E9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Anemie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Hemoglobina</w:t>
      </w:r>
      <w:proofErr w:type="spellEnd"/>
      <w:r>
        <w:rPr>
          <w:rFonts w:ascii="Arial" w:hAnsi="Arial" w:cs="Arial"/>
          <w:sz w:val="24"/>
          <w:szCs w:val="24"/>
        </w:rPr>
        <w:t xml:space="preserve"> sub 90g/l)</w:t>
      </w:r>
    </w:p>
    <w:p w:rsidR="00F67E93" w:rsidRDefault="00F67E9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Hipoproteinemie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total protein sub 55 g/l)</w:t>
      </w:r>
    </w:p>
    <w:p w:rsidR="00F67E93" w:rsidRDefault="00F67E9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Hipocoagulare</w:t>
      </w:r>
      <w:proofErr w:type="spellEnd"/>
    </w:p>
    <w:p w:rsidR="00F67E93" w:rsidRDefault="00F67E9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Contraindicatii</w:t>
      </w:r>
      <w:proofErr w:type="spellEnd"/>
      <w:r>
        <w:rPr>
          <w:rFonts w:ascii="Arial" w:hAnsi="Arial" w:cs="Arial"/>
          <w:sz w:val="24"/>
          <w:szCs w:val="24"/>
        </w:rPr>
        <w:t xml:space="preserve"> relative </w:t>
      </w:r>
    </w:p>
    <w:p w:rsidR="00F67E93" w:rsidRDefault="00F67E9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Absenta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accesului</w:t>
      </w:r>
      <w:proofErr w:type="spellEnd"/>
      <w:r>
        <w:rPr>
          <w:rFonts w:ascii="Arial" w:hAnsi="Arial" w:cs="Arial"/>
          <w:sz w:val="24"/>
          <w:szCs w:val="24"/>
        </w:rPr>
        <w:t xml:space="preserve"> la vena</w:t>
      </w:r>
    </w:p>
    <w:p w:rsidR="00F67E93" w:rsidRDefault="00F67E93" w:rsidP="008841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Flebita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stadiu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acut</w:t>
      </w:r>
      <w:proofErr w:type="spellEnd"/>
    </w:p>
    <w:p w:rsidR="00DF2234" w:rsidRPr="00972E1A" w:rsidRDefault="00F67E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Reactii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alergice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anticoagulanti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coloizi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preparate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proteice</w:t>
      </w:r>
      <w:proofErr w:type="spellEnd"/>
    </w:p>
    <w:sectPr w:rsidR="00DF2234" w:rsidRPr="009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A82"/>
    <w:multiLevelType w:val="hybridMultilevel"/>
    <w:tmpl w:val="8AA6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958"/>
    <w:multiLevelType w:val="hybridMultilevel"/>
    <w:tmpl w:val="7578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4"/>
    <w:rsid w:val="002966FD"/>
    <w:rsid w:val="003307B8"/>
    <w:rsid w:val="005964E4"/>
    <w:rsid w:val="007D3CF4"/>
    <w:rsid w:val="00884113"/>
    <w:rsid w:val="00972E1A"/>
    <w:rsid w:val="00D765C8"/>
    <w:rsid w:val="00DF2234"/>
    <w:rsid w:val="00F670DF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DE0F"/>
  <w15:chartTrackingRefBased/>
  <w15:docId w15:val="{F0344561-9B30-4142-B06C-F557CD2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2020-04-07T13:04:00Z</dcterms:created>
  <dcterms:modified xsi:type="dcterms:W3CDTF">2020-04-08T13:39:00Z</dcterms:modified>
</cp:coreProperties>
</file>