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E8" w:rsidRDefault="00711981" w:rsidP="00711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</w:pPr>
      <w:proofErr w:type="spellStart"/>
      <w:r w:rsidRPr="00711981"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  <w:t>Microbiom</w:t>
      </w:r>
      <w:proofErr w:type="spellEnd"/>
      <w:r w:rsidRPr="00711981"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  <w:t xml:space="preserve">, </w:t>
      </w:r>
      <w:proofErr w:type="spellStart"/>
      <w:r w:rsidRPr="00711981"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  <w:t>mitocondrii</w:t>
      </w:r>
      <w:proofErr w:type="spellEnd"/>
      <w:r w:rsidRPr="00711981"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  <w:t xml:space="preserve">, </w:t>
      </w:r>
      <w:proofErr w:type="spellStart"/>
      <w:r w:rsidRPr="00711981"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  <w:t>genom</w:t>
      </w:r>
      <w:proofErr w:type="spellEnd"/>
      <w:r w:rsidRPr="00711981"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  <w:t xml:space="preserve"> nuclear –  un </w:t>
      </w:r>
      <w:proofErr w:type="spellStart"/>
      <w:r w:rsidRPr="00711981"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  <w:t>cerc</w:t>
      </w:r>
      <w:proofErr w:type="spellEnd"/>
      <w:r w:rsidRPr="00711981"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  <w:t xml:space="preserve"> </w:t>
      </w:r>
      <w:proofErr w:type="spellStart"/>
      <w:r w:rsidRPr="00711981">
        <w:rPr>
          <w:rFonts w:ascii="Bookman Old Style" w:eastAsia="Times New Roman" w:hAnsi="Bookman Old Style" w:cs="Courier New"/>
          <w:b/>
          <w:bCs/>
          <w:color w:val="212121"/>
          <w:sz w:val="28"/>
          <w:szCs w:val="28"/>
        </w:rPr>
        <w:t>vicios</w:t>
      </w:r>
      <w:proofErr w:type="spellEnd"/>
    </w:p>
    <w:p w:rsidR="00711981" w:rsidRPr="00711981" w:rsidRDefault="00711981" w:rsidP="00711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212121"/>
          <w:sz w:val="28"/>
          <w:szCs w:val="28"/>
          <w:lang w:val="ro-RO"/>
        </w:rPr>
      </w:pPr>
    </w:p>
    <w:p w:rsidR="00667BE8" w:rsidRDefault="00667BE8" w:rsidP="0066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ro-RO"/>
        </w:rPr>
      </w:pPr>
    </w:p>
    <w:p w:rsidR="00A12359" w:rsidRDefault="00A12359" w:rsidP="00895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man Old Style" w:eastAsia="Times New Roman" w:hAnsi="Bookman Old Style" w:cs="Courier New"/>
          <w:color w:val="212121"/>
          <w:lang w:val="ro-RO"/>
        </w:rPr>
      </w:pPr>
      <w:r>
        <w:rPr>
          <w:rFonts w:ascii="Bookman Old Style" w:eastAsia="Times New Roman" w:hAnsi="Bookman Old Style" w:cs="Courier New"/>
          <w:color w:val="212121"/>
          <w:lang w:val="ro-RO"/>
        </w:rPr>
        <w:tab/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Progresele recente din </w:t>
      </w:r>
      <w:r w:rsidR="00667BE8" w:rsidRPr="00A12359">
        <w:rPr>
          <w:rFonts w:ascii="Bookman Old Style" w:eastAsia="Times New Roman" w:hAnsi="Bookman Old Style" w:cs="Courier New"/>
          <w:color w:val="212121"/>
          <w:lang w:val="ro-RO"/>
        </w:rPr>
        <w:t>domeniul gen</w:t>
      </w:r>
      <w:r w:rsidRPr="00A12359">
        <w:rPr>
          <w:rFonts w:ascii="Bookman Old Style" w:eastAsia="Times New Roman" w:hAnsi="Bookman Old Style" w:cs="Courier New"/>
          <w:color w:val="212121"/>
          <w:lang w:val="ro-RO"/>
        </w:rPr>
        <w:t>om</w:t>
      </w:r>
      <w:r w:rsidR="00667BE8" w:rsidRPr="00A12359">
        <w:rPr>
          <w:rFonts w:ascii="Bookman Old Style" w:eastAsia="Times New Roman" w:hAnsi="Bookman Old Style" w:cs="Courier New"/>
          <w:color w:val="212121"/>
          <w:lang w:val="ro-RO"/>
        </w:rPr>
        <w:t xml:space="preserve">icii si cel al 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microbiologie</w:t>
      </w:r>
      <w:r w:rsidR="00667BE8" w:rsidRPr="00A12359">
        <w:rPr>
          <w:rFonts w:ascii="Bookman Old Style" w:eastAsia="Times New Roman" w:hAnsi="Bookman Old Style" w:cs="Courier New"/>
          <w:color w:val="212121"/>
          <w:lang w:val="ro-RO"/>
        </w:rPr>
        <w:t>i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</w:t>
      </w:r>
      <w:r w:rsidR="00667BE8" w:rsidRPr="00A12359">
        <w:rPr>
          <w:rFonts w:ascii="Bookman Old Style" w:eastAsia="Times New Roman" w:hAnsi="Bookman Old Style" w:cs="Courier New"/>
          <w:color w:val="212121"/>
          <w:lang w:val="ro-RO"/>
        </w:rPr>
        <w:t>asociate cercet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667BE8" w:rsidRPr="00A12359">
        <w:rPr>
          <w:rFonts w:ascii="Bookman Old Style" w:eastAsia="Times New Roman" w:hAnsi="Bookman Old Style" w:cs="Courier New"/>
          <w:color w:val="212121"/>
          <w:lang w:val="ro-RO"/>
        </w:rPr>
        <w:t>rilor aplicate in medicina clinica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au </w:t>
      </w:r>
      <w:r w:rsidRPr="00A12359">
        <w:rPr>
          <w:rFonts w:ascii="Bookman Old Style" w:eastAsia="Times New Roman" w:hAnsi="Bookman Old Style" w:cs="Courier New"/>
          <w:color w:val="212121"/>
          <w:lang w:val="ro-RO"/>
        </w:rPr>
        <w:t xml:space="preserve">condus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la</w:t>
      </w:r>
      <w:r w:rsidRPr="00A12359">
        <w:rPr>
          <w:rFonts w:ascii="Bookman Old Style" w:eastAsia="Times New Roman" w:hAnsi="Bookman Old Style" w:cs="Courier New"/>
          <w:color w:val="212121"/>
          <w:lang w:val="ro-RO"/>
        </w:rPr>
        <w:t xml:space="preserve"> identificarea unor </w:t>
      </w:r>
      <w:r w:rsidR="00895C21" w:rsidRPr="00A12359">
        <w:rPr>
          <w:rFonts w:ascii="Bookman Old Style" w:eastAsia="Times New Roman" w:hAnsi="Bookman Old Style" w:cs="Courier New"/>
          <w:color w:val="212121"/>
          <w:lang w:val="ro-RO"/>
        </w:rPr>
        <w:t>aspecte</w:t>
      </w:r>
      <w:r w:rsidR="00895C21" w:rsidRPr="00A12359">
        <w:rPr>
          <w:rFonts w:ascii="Bookman Old Style" w:eastAsia="Times New Roman" w:hAnsi="Bookman Old Style" w:cs="Courier New"/>
          <w:color w:val="212121"/>
          <w:lang w:val="ro-RO"/>
        </w:rPr>
        <w:t xml:space="preserve"> </w:t>
      </w:r>
      <w:r w:rsidRPr="00A12359">
        <w:rPr>
          <w:rFonts w:ascii="Bookman Old Style" w:eastAsia="Times New Roman" w:hAnsi="Bookman Old Style" w:cs="Courier New"/>
          <w:color w:val="212121"/>
          <w:lang w:val="ro-RO"/>
        </w:rPr>
        <w:t xml:space="preserve">noi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ale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interventiei</w:t>
      </w:r>
      <w:r>
        <w:rPr>
          <w:rFonts w:ascii="Bookman Old Style" w:eastAsia="Times New Roman" w:hAnsi="Bookman Old Style" w:cs="Courier New"/>
          <w:color w:val="212121"/>
          <w:lang w:val="ro-RO"/>
        </w:rPr>
        <w:t xml:space="preserve"> in vederea p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>
        <w:rPr>
          <w:rFonts w:ascii="Bookman Old Style" w:eastAsia="Times New Roman" w:hAnsi="Bookman Old Style" w:cs="Courier New"/>
          <w:color w:val="212121"/>
          <w:lang w:val="ro-RO"/>
        </w:rPr>
        <w:t>str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>
        <w:rPr>
          <w:rFonts w:ascii="Bookman Old Style" w:eastAsia="Times New Roman" w:hAnsi="Bookman Old Style" w:cs="Courier New"/>
          <w:color w:val="212121"/>
          <w:lang w:val="ro-RO"/>
        </w:rPr>
        <w:t>rii st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>
        <w:rPr>
          <w:rFonts w:ascii="Bookman Old Style" w:eastAsia="Times New Roman" w:hAnsi="Bookman Old Style" w:cs="Courier New"/>
          <w:color w:val="212121"/>
          <w:lang w:val="ro-RO"/>
        </w:rPr>
        <w:t xml:space="preserve">rii de 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sănătate</w:t>
      </w:r>
      <w:r>
        <w:rPr>
          <w:rFonts w:ascii="Bookman Old Style" w:eastAsia="Times New Roman" w:hAnsi="Bookman Old Style" w:cs="Courier New"/>
          <w:color w:val="212121"/>
          <w:lang w:val="ro-RO"/>
        </w:rPr>
        <w:t>,</w:t>
      </w:r>
      <w:r w:rsidRPr="00A12359">
        <w:rPr>
          <w:rFonts w:ascii="Bookman Old Style" w:eastAsia="Times New Roman" w:hAnsi="Bookman Old Style" w:cs="Courier New"/>
          <w:color w:val="212121"/>
          <w:lang w:val="ro-RO"/>
        </w:rPr>
        <w:t xml:space="preserve"> </w:t>
      </w:r>
      <w:r>
        <w:rPr>
          <w:rFonts w:ascii="Bookman Old Style" w:eastAsia="Times New Roman" w:hAnsi="Bookman Old Style" w:cs="Courier New"/>
          <w:color w:val="212121"/>
          <w:lang w:val="ro-RO"/>
        </w:rPr>
        <w:t xml:space="preserve">precum </w:t>
      </w:r>
      <w:r w:rsidRPr="00667BE8">
        <w:rPr>
          <w:rFonts w:ascii="Bookman Old Style" w:eastAsia="Times New Roman" w:hAnsi="Bookman Old Style" w:cs="Courier New"/>
          <w:color w:val="212121"/>
          <w:lang w:val="ro-RO"/>
        </w:rPr>
        <w:t>microbioterapi</w:t>
      </w:r>
      <w:r>
        <w:rPr>
          <w:rFonts w:ascii="Bookman Old Style" w:eastAsia="Times New Roman" w:hAnsi="Bookman Old Style" w:cs="Courier New"/>
          <w:color w:val="212121"/>
          <w:lang w:val="ro-RO"/>
        </w:rPr>
        <w:t>a si medicina personalizat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. </w:t>
      </w:r>
    </w:p>
    <w:p w:rsidR="00667BE8" w:rsidRPr="00A12359" w:rsidRDefault="00A12359" w:rsidP="005A0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man Old Style" w:hAnsi="Bookman Old Style"/>
          <w:color w:val="212121"/>
        </w:rPr>
      </w:pPr>
      <w:r>
        <w:rPr>
          <w:rFonts w:ascii="Bookman Old Style" w:eastAsia="Times New Roman" w:hAnsi="Bookman Old Style" w:cs="Courier New"/>
          <w:color w:val="212121"/>
          <w:lang w:val="ro-RO"/>
        </w:rPr>
        <w:tab/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Compusă din </w:t>
      </w:r>
      <w:r>
        <w:rPr>
          <w:rFonts w:ascii="Bookman Old Style" w:eastAsia="Times New Roman" w:hAnsi="Bookman Old Style" w:cs="Courier New"/>
          <w:color w:val="212121"/>
          <w:lang w:val="ro-RO"/>
        </w:rPr>
        <w:t>sute si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mi</w:t>
      </w:r>
      <w:r>
        <w:rPr>
          <w:rFonts w:ascii="Bookman Old Style" w:eastAsia="Times New Roman" w:hAnsi="Bookman Old Style" w:cs="Courier New"/>
          <w:color w:val="212121"/>
          <w:lang w:val="ro-RO"/>
        </w:rPr>
        <w:t>i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de specii diferite, microbiota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este implicat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în dezvoltarea </w:t>
      </w:r>
      <w:r>
        <w:rPr>
          <w:rFonts w:ascii="Bookman Old Style" w:eastAsia="Times New Roman" w:hAnsi="Bookman Old Style" w:cs="Courier New"/>
          <w:color w:val="212121"/>
          <w:lang w:val="ro-RO"/>
        </w:rPr>
        <w:t>si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func</w:t>
      </w:r>
      <w:r w:rsidR="00667BE8" w:rsidRPr="00667BE8">
        <w:rPr>
          <w:rFonts w:ascii="Cambria" w:eastAsia="Times New Roman" w:hAnsi="Cambria" w:cs="Cambria"/>
          <w:color w:val="212121"/>
          <w:lang w:val="ro-RO"/>
        </w:rPr>
        <w:t>ț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iona</w:t>
      </w:r>
      <w:r>
        <w:rPr>
          <w:rFonts w:ascii="Bookman Old Style" w:eastAsia="Times New Roman" w:hAnsi="Bookman Old Style" w:cs="Courier New"/>
          <w:color w:val="212121"/>
          <w:lang w:val="ro-RO"/>
        </w:rPr>
        <w:t>rea organismului uman fiind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 xml:space="preserve"> de exemplu deja dovedit rolul pe care il joac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 xml:space="preserve"> in 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reglarea sistem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ului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imunitar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sau in adaptarea la anumite conditii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de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mediu </w:t>
      </w:r>
      <w:r w:rsidR="00667BE8" w:rsidRPr="00667BE8">
        <w:rPr>
          <w:rFonts w:ascii="Bookman Old Style" w:eastAsia="Times New Roman" w:hAnsi="Bookman Old Style" w:cs="Bookman Old Style"/>
          <w:color w:val="212121"/>
          <w:lang w:val="ro-RO"/>
        </w:rPr>
        <w:t>î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nconjur</w:t>
      </w:r>
      <w:r w:rsidR="00667BE8" w:rsidRPr="00667BE8">
        <w:rPr>
          <w:rFonts w:ascii="Bookman Old Style" w:eastAsia="Times New Roman" w:hAnsi="Bookman Old Style" w:cs="Bookman Old Style"/>
          <w:color w:val="212121"/>
          <w:lang w:val="ro-RO"/>
        </w:rPr>
        <w:t>ă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tor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. De asemenea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,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o serie de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studii au raportat rolul important al mitocondriilor în timpul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„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di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 xml:space="preserve">alogului 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încruci</w:t>
      </w:r>
      <w:r w:rsidR="00667BE8" w:rsidRPr="00667BE8">
        <w:rPr>
          <w:rFonts w:ascii="Cambria" w:eastAsia="Times New Roman" w:hAnsi="Cambria" w:cs="Cambria"/>
          <w:color w:val="212121"/>
          <w:lang w:val="ro-RO"/>
        </w:rPr>
        <w:t>ș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at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”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 xml:space="preserve">organism 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>gazd</w:t>
      </w:r>
      <w:r w:rsidR="00667BE8" w:rsidRPr="00667BE8">
        <w:rPr>
          <w:rFonts w:ascii="Bookman Old Style" w:eastAsia="Times New Roman" w:hAnsi="Bookman Old Style" w:cs="Bookman Old Style"/>
          <w:color w:val="212121"/>
          <w:lang w:val="ro-RO"/>
        </w:rPr>
        <w:t>ă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</w:t>
      </w:r>
      <w:r w:rsidR="00895C21">
        <w:rPr>
          <w:rFonts w:ascii="Bookman Old Style" w:eastAsia="Times New Roman" w:hAnsi="Bookman Old Style" w:cs="Courier New"/>
          <w:color w:val="212121"/>
          <w:lang w:val="ro-RO"/>
        </w:rPr>
        <w:t>–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microbiot</w:t>
      </w:r>
      <w:r w:rsidR="00667BE8" w:rsidRPr="00667BE8">
        <w:rPr>
          <w:rFonts w:ascii="Bookman Old Style" w:eastAsia="Times New Roman" w:hAnsi="Bookman Old Style" w:cs="Bookman Old Style"/>
          <w:color w:val="212121"/>
          <w:lang w:val="ro-RO"/>
        </w:rPr>
        <w:t>ă</w:t>
      </w:r>
      <w:r w:rsidR="00895C21">
        <w:rPr>
          <w:rFonts w:ascii="Bookman Old Style" w:eastAsia="Times New Roman" w:hAnsi="Bookman Old Style" w:cs="Bookman Old Style"/>
          <w:color w:val="212121"/>
          <w:lang w:val="ro-RO"/>
        </w:rPr>
        <w:t>/microbiom.</w:t>
      </w:r>
      <w:r w:rsidR="00667BE8" w:rsidRPr="00667BE8">
        <w:rPr>
          <w:rFonts w:ascii="Bookman Old Style" w:eastAsia="Times New Roman" w:hAnsi="Bookman Old Style" w:cs="Courier New"/>
          <w:color w:val="212121"/>
          <w:lang w:val="ro-RO"/>
        </w:rPr>
        <w:t xml:space="preserve"> </w:t>
      </w:r>
      <w:r w:rsidR="00E060BD">
        <w:rPr>
          <w:rFonts w:ascii="Bookman Old Style" w:hAnsi="Bookman Old Style"/>
          <w:color w:val="212121"/>
          <w:lang w:val="ro-RO"/>
        </w:rPr>
        <w:t>M</w:t>
      </w:r>
      <w:r w:rsidR="00667BE8" w:rsidRPr="00A12359">
        <w:rPr>
          <w:rFonts w:ascii="Bookman Old Style" w:hAnsi="Bookman Old Style"/>
          <w:color w:val="212121"/>
          <w:lang w:val="ro-RO"/>
        </w:rPr>
        <w:t>itocondriile si membrii bacterieni ai microbiotei au multe caracteristici</w:t>
      </w:r>
      <w:r w:rsidR="00E060BD">
        <w:rPr>
          <w:rFonts w:ascii="Bookman Old Style" w:hAnsi="Bookman Old Style"/>
          <w:color w:val="212121"/>
          <w:lang w:val="ro-RO"/>
        </w:rPr>
        <w:t xml:space="preserve"> comune, explicate p</w:t>
      </w:r>
      <w:r w:rsidR="00E060BD" w:rsidRPr="00A12359">
        <w:rPr>
          <w:rFonts w:ascii="Bookman Old Style" w:hAnsi="Bookman Old Style"/>
          <w:color w:val="212121"/>
          <w:lang w:val="ro-RO"/>
        </w:rPr>
        <w:t>e baz</w:t>
      </w:r>
      <w:r w:rsidR="00E060BD">
        <w:rPr>
          <w:rFonts w:ascii="Bookman Old Style" w:hAnsi="Bookman Old Style"/>
          <w:color w:val="212121"/>
          <w:lang w:val="ro-RO"/>
        </w:rPr>
        <w:t>a teoriei endosimbiotice:</w:t>
      </w:r>
      <w:r w:rsidR="00E060BD" w:rsidRPr="00A12359">
        <w:rPr>
          <w:rFonts w:ascii="Bookman Old Style" w:hAnsi="Bookman Old Style"/>
          <w:color w:val="212121"/>
          <w:lang w:val="ro-RO"/>
        </w:rPr>
        <w:t xml:space="preserve"> strămo</w:t>
      </w:r>
      <w:r w:rsidR="00E060BD" w:rsidRPr="00A12359">
        <w:rPr>
          <w:rFonts w:ascii="Cambria" w:hAnsi="Cambria" w:cs="Cambria"/>
          <w:color w:val="212121"/>
          <w:lang w:val="ro-RO"/>
        </w:rPr>
        <w:t>ș</w:t>
      </w:r>
      <w:r w:rsidR="00E060BD" w:rsidRPr="00A12359">
        <w:rPr>
          <w:rFonts w:ascii="Bookman Old Style" w:hAnsi="Bookman Old Style"/>
          <w:color w:val="212121"/>
          <w:lang w:val="ro-RO"/>
        </w:rPr>
        <w:t xml:space="preserve">ul mitocondriilor este un </w:t>
      </w:r>
      <w:r w:rsidR="008123C0">
        <w:rPr>
          <w:rFonts w:ascii="Bookman Old Style" w:hAnsi="Bookman Old Style"/>
          <w:color w:val="212121"/>
          <w:lang w:val="ro-RO"/>
        </w:rPr>
        <w:t>reprezentant</w:t>
      </w:r>
      <w:r w:rsidR="00E060BD" w:rsidRPr="00A12359">
        <w:rPr>
          <w:rFonts w:ascii="Bookman Old Style" w:hAnsi="Bookman Old Style"/>
          <w:color w:val="212121"/>
          <w:lang w:val="ro-RO"/>
        </w:rPr>
        <w:t xml:space="preserve"> al alfaproteobacteriilor</w:t>
      </w:r>
      <w:r w:rsidR="00E060BD">
        <w:rPr>
          <w:rFonts w:ascii="Bookman Old Style" w:hAnsi="Bookman Old Style"/>
          <w:color w:val="212121"/>
          <w:lang w:val="ro-RO"/>
        </w:rPr>
        <w:t>,</w:t>
      </w:r>
      <w:r w:rsidR="00E060BD" w:rsidRPr="00A12359">
        <w:rPr>
          <w:rFonts w:ascii="Bookman Old Style" w:hAnsi="Bookman Old Style"/>
          <w:color w:val="212121"/>
          <w:lang w:val="ro-RO"/>
        </w:rPr>
        <w:t xml:space="preserve"> care a dezvoltat o rela</w:t>
      </w:r>
      <w:r w:rsidR="00E060BD" w:rsidRPr="00A12359">
        <w:rPr>
          <w:rFonts w:ascii="Cambria" w:hAnsi="Cambria" w:cs="Cambria"/>
          <w:color w:val="212121"/>
          <w:lang w:val="ro-RO"/>
        </w:rPr>
        <w:t>ț</w:t>
      </w:r>
      <w:r w:rsidR="00E060BD" w:rsidRPr="00A12359">
        <w:rPr>
          <w:rFonts w:ascii="Bookman Old Style" w:hAnsi="Bookman Old Style"/>
          <w:color w:val="212121"/>
          <w:lang w:val="ro-RO"/>
        </w:rPr>
        <w:t>ie simbiotic</w:t>
      </w:r>
      <w:r w:rsidR="00E060BD" w:rsidRPr="00A12359">
        <w:rPr>
          <w:rFonts w:ascii="Bookman Old Style" w:hAnsi="Bookman Old Style" w:cs="Bookman Old Style"/>
          <w:color w:val="212121"/>
          <w:lang w:val="ro-RO"/>
        </w:rPr>
        <w:t>ă</w:t>
      </w:r>
      <w:r w:rsidR="00E060BD" w:rsidRPr="00A12359">
        <w:rPr>
          <w:rFonts w:ascii="Bookman Old Style" w:hAnsi="Bookman Old Style"/>
          <w:color w:val="212121"/>
          <w:lang w:val="ro-RO"/>
        </w:rPr>
        <w:t xml:space="preserve"> cu </w:t>
      </w:r>
      <w:r w:rsidR="00E060BD">
        <w:rPr>
          <w:rFonts w:ascii="Bookman Old Style" w:hAnsi="Bookman Old Style"/>
          <w:color w:val="212121"/>
          <w:lang w:val="ro-RO"/>
        </w:rPr>
        <w:t xml:space="preserve">o </w:t>
      </w:r>
      <w:r w:rsidR="00E060BD" w:rsidRPr="00A12359">
        <w:rPr>
          <w:rFonts w:ascii="Bookman Old Style" w:hAnsi="Bookman Old Style"/>
          <w:color w:val="212121"/>
          <w:lang w:val="ro-RO"/>
        </w:rPr>
        <w:t>celul</w:t>
      </w:r>
      <w:r w:rsidR="00E060BD" w:rsidRPr="00A12359">
        <w:rPr>
          <w:rFonts w:ascii="Bookman Old Style" w:hAnsi="Bookman Old Style" w:cs="Bookman Old Style"/>
          <w:color w:val="212121"/>
          <w:lang w:val="ro-RO"/>
        </w:rPr>
        <w:t>ă</w:t>
      </w:r>
      <w:r w:rsidR="00E060BD" w:rsidRPr="00A12359">
        <w:rPr>
          <w:rFonts w:ascii="Bookman Old Style" w:hAnsi="Bookman Old Style"/>
          <w:color w:val="212121"/>
          <w:lang w:val="ro-RO"/>
        </w:rPr>
        <w:t xml:space="preserve"> eucariot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E060BD">
        <w:rPr>
          <w:rFonts w:ascii="Bookman Old Style" w:hAnsi="Bookman Old Style"/>
          <w:color w:val="212121"/>
          <w:lang w:val="ro-RO"/>
        </w:rPr>
        <w:t xml:space="preserve"> ancestral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667BE8" w:rsidRPr="00A12359">
        <w:rPr>
          <w:rFonts w:ascii="Bookman Old Style" w:hAnsi="Bookman Old Style"/>
          <w:color w:val="212121"/>
          <w:lang w:val="ro-RO"/>
        </w:rPr>
        <w:t xml:space="preserve">. Nu este </w:t>
      </w:r>
      <w:r w:rsidR="00E060BD">
        <w:rPr>
          <w:rFonts w:ascii="Bookman Old Style" w:hAnsi="Bookman Old Style"/>
          <w:color w:val="212121"/>
          <w:lang w:val="ro-RO"/>
        </w:rPr>
        <w:t xml:space="preserve">deci </w:t>
      </w:r>
      <w:r w:rsidR="00667BE8" w:rsidRPr="00A12359">
        <w:rPr>
          <w:rFonts w:ascii="Bookman Old Style" w:hAnsi="Bookman Old Style"/>
          <w:color w:val="212121"/>
          <w:lang w:val="ro-RO"/>
        </w:rPr>
        <w:t xml:space="preserve">surprinzător faptul că aceste trăsături comune </w:t>
      </w:r>
      <w:r w:rsidR="00E060BD">
        <w:rPr>
          <w:rFonts w:ascii="Bookman Old Style" w:hAnsi="Bookman Old Style"/>
          <w:color w:val="212121"/>
          <w:lang w:val="ro-RO"/>
        </w:rPr>
        <w:t>sunt evidente si la nivelul ADNului mitocondrial ce se aseam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E060BD">
        <w:rPr>
          <w:rFonts w:ascii="Bookman Old Style" w:hAnsi="Bookman Old Style"/>
          <w:color w:val="212121"/>
          <w:lang w:val="ro-RO"/>
        </w:rPr>
        <w:t>n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E060BD">
        <w:rPr>
          <w:rFonts w:ascii="Bookman Old Style" w:hAnsi="Bookman Old Style"/>
          <w:color w:val="212121"/>
          <w:lang w:val="ro-RO"/>
        </w:rPr>
        <w:t xml:space="preserve"> cu cel</w:t>
      </w:r>
      <w:r w:rsidR="00667BE8" w:rsidRPr="00A12359">
        <w:rPr>
          <w:rFonts w:ascii="Bookman Old Style" w:hAnsi="Bookman Old Style"/>
          <w:color w:val="212121"/>
          <w:lang w:val="ro-RO"/>
        </w:rPr>
        <w:t xml:space="preserve"> procariotic</w:t>
      </w:r>
      <w:r w:rsidR="00E060BD">
        <w:rPr>
          <w:rFonts w:ascii="Bookman Old Style" w:hAnsi="Bookman Old Style"/>
          <w:color w:val="212121"/>
          <w:lang w:val="ro-RO"/>
        </w:rPr>
        <w:t xml:space="preserve"> fiind circular</w:t>
      </w:r>
      <w:r w:rsidR="008123C0">
        <w:rPr>
          <w:rFonts w:ascii="Bookman Old Style" w:hAnsi="Bookman Old Style"/>
          <w:color w:val="212121"/>
          <w:lang w:val="ro-RO"/>
        </w:rPr>
        <w:t xml:space="preserve"> si replic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â</w:t>
      </w:r>
      <w:bookmarkStart w:id="0" w:name="_GoBack"/>
      <w:bookmarkEnd w:id="0"/>
      <w:r w:rsidR="008123C0">
        <w:rPr>
          <w:rFonts w:ascii="Bookman Old Style" w:hAnsi="Bookman Old Style"/>
          <w:color w:val="212121"/>
          <w:lang w:val="ro-RO"/>
        </w:rPr>
        <w:t>ndu-se individual.</w:t>
      </w:r>
      <w:r w:rsidR="004D37A8">
        <w:rPr>
          <w:rFonts w:ascii="Bookman Old Style" w:hAnsi="Bookman Old Style"/>
          <w:color w:val="212121"/>
          <w:lang w:val="ro-RO"/>
        </w:rPr>
        <w:t xml:space="preserve"> </w:t>
      </w:r>
      <w:r w:rsidR="00711981">
        <w:rPr>
          <w:rFonts w:ascii="Bookman Old Style" w:hAnsi="Bookman Old Style"/>
          <w:color w:val="212121"/>
          <w:lang w:val="ro-RO"/>
        </w:rPr>
        <w:t>Chiar</w:t>
      </w:r>
      <w:r w:rsidR="005A0D32">
        <w:rPr>
          <w:rFonts w:ascii="Bookman Old Style" w:hAnsi="Bookman Old Style"/>
          <w:color w:val="212121"/>
          <w:lang w:val="ro-RO"/>
        </w:rPr>
        <w:t xml:space="preserve"> si ribozomii pre</w:t>
      </w:r>
      <w:r w:rsidR="005A0D32">
        <w:rPr>
          <w:rFonts w:ascii="Bookman Old Style" w:hAnsi="Bookman Old Style"/>
          <w:color w:val="212121"/>
          <w:lang w:val="ro-RO"/>
        </w:rPr>
        <w:t>z</w:t>
      </w:r>
      <w:r w:rsidR="005A0D32">
        <w:rPr>
          <w:rFonts w:ascii="Bookman Old Style" w:hAnsi="Bookman Old Style"/>
          <w:color w:val="212121"/>
          <w:lang w:val="ro-RO"/>
        </w:rPr>
        <w:t>enti in mitocondrii</w:t>
      </w:r>
      <w:r w:rsidR="005A0D32">
        <w:rPr>
          <w:rFonts w:ascii="Bookman Old Style" w:hAnsi="Bookman Old Style"/>
          <w:color w:val="212121"/>
          <w:lang w:val="ro-RO"/>
        </w:rPr>
        <w:t xml:space="preserve"> au caracteristici mai apropiate de cei care se gasesc la procariote si nu la eucariote. </w:t>
      </w:r>
      <w:r w:rsidR="004D37A8">
        <w:rPr>
          <w:rFonts w:ascii="Bookman Old Style" w:hAnsi="Bookman Old Style"/>
          <w:color w:val="212121"/>
          <w:lang w:val="ro-RO"/>
        </w:rPr>
        <w:t>O alt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4D37A8">
        <w:rPr>
          <w:rFonts w:ascii="Bookman Old Style" w:hAnsi="Bookman Old Style"/>
          <w:color w:val="212121"/>
          <w:lang w:val="ro-RO"/>
        </w:rPr>
        <w:t xml:space="preserve"> asemanare </w:t>
      </w:r>
      <w:r w:rsidR="005A0D32">
        <w:rPr>
          <w:rFonts w:ascii="Bookman Old Style" w:hAnsi="Bookman Old Style"/>
          <w:color w:val="212121"/>
          <w:lang w:val="ro-RO"/>
        </w:rPr>
        <w:t>evident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5A0D32">
        <w:rPr>
          <w:rFonts w:ascii="Bookman Old Style" w:hAnsi="Bookman Old Style"/>
          <w:color w:val="212121"/>
          <w:lang w:val="ro-RO"/>
        </w:rPr>
        <w:t xml:space="preserve"> </w:t>
      </w:r>
      <w:r w:rsidR="004D37A8">
        <w:rPr>
          <w:rFonts w:ascii="Bookman Old Style" w:hAnsi="Bookman Old Style"/>
          <w:color w:val="212121"/>
          <w:lang w:val="ro-RO"/>
        </w:rPr>
        <w:t>o reprezinta sistemul autofagic de degradare a membranelor</w:t>
      </w:r>
      <w:r w:rsidR="005A0D32">
        <w:rPr>
          <w:rFonts w:ascii="Bookman Old Style" w:hAnsi="Bookman Old Style"/>
          <w:color w:val="212121"/>
          <w:lang w:val="ro-RO"/>
        </w:rPr>
        <w:t xml:space="preserve"> </w:t>
      </w:r>
      <w:r w:rsidR="004D37A8">
        <w:rPr>
          <w:rFonts w:ascii="Bookman Old Style" w:hAnsi="Bookman Old Style"/>
          <w:color w:val="212121"/>
          <w:lang w:val="ro-RO"/>
        </w:rPr>
        <w:t>mitoco</w:t>
      </w:r>
      <w:r w:rsidR="005A0D32">
        <w:rPr>
          <w:rFonts w:ascii="Bookman Old Style" w:hAnsi="Bookman Old Style"/>
          <w:color w:val="212121"/>
          <w:lang w:val="ro-RO"/>
        </w:rPr>
        <w:t>ndriale si respectiv bacteriene</w:t>
      </w:r>
      <w:r w:rsidR="004D37A8">
        <w:rPr>
          <w:rFonts w:ascii="Bookman Old Style" w:hAnsi="Bookman Old Style"/>
          <w:color w:val="212121"/>
          <w:lang w:val="ro-RO"/>
        </w:rPr>
        <w:t>.</w:t>
      </w:r>
      <w:r w:rsidR="005A0D32">
        <w:rPr>
          <w:rFonts w:ascii="Bookman Old Style" w:hAnsi="Bookman Old Style"/>
          <w:color w:val="212121"/>
          <w:lang w:val="ro-RO"/>
        </w:rPr>
        <w:t xml:space="preserve"> Este dovedit experimental c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5A0D32">
        <w:rPr>
          <w:rFonts w:ascii="Bookman Old Style" w:hAnsi="Bookman Old Style"/>
          <w:color w:val="212121"/>
          <w:lang w:val="ro-RO"/>
        </w:rPr>
        <w:t xml:space="preserve"> u</w:t>
      </w:r>
      <w:r w:rsidR="00667BE8" w:rsidRPr="00A12359">
        <w:rPr>
          <w:rFonts w:ascii="Bookman Old Style" w:hAnsi="Bookman Old Style"/>
          <w:color w:val="212121"/>
          <w:lang w:val="ro-RO"/>
        </w:rPr>
        <w:t xml:space="preserve">nele proteine </w:t>
      </w:r>
      <w:r w:rsidR="00667BE8" w:rsidRPr="00A12359">
        <w:rPr>
          <w:rFonts w:ascii="Times New Roman" w:hAnsi="Times New Roman" w:cs="Times New Roman"/>
          <w:color w:val="212121"/>
          <w:lang w:val="ro-RO"/>
        </w:rPr>
        <w:t>​​</w:t>
      </w:r>
      <w:r w:rsidR="00667BE8" w:rsidRPr="00A12359">
        <w:rPr>
          <w:rFonts w:ascii="Bookman Old Style" w:hAnsi="Bookman Old Style"/>
          <w:color w:val="212121"/>
          <w:lang w:val="ro-RO"/>
        </w:rPr>
        <w:t xml:space="preserve">bacteriene pot fi importate </w:t>
      </w:r>
      <w:r w:rsidR="00667BE8" w:rsidRPr="00A12359">
        <w:rPr>
          <w:rFonts w:ascii="Bookman Old Style" w:hAnsi="Bookman Old Style" w:cs="Bookman Old Style"/>
          <w:color w:val="212121"/>
          <w:lang w:val="ro-RO"/>
        </w:rPr>
        <w:t>î</w:t>
      </w:r>
      <w:r w:rsidR="00667BE8" w:rsidRPr="00A12359">
        <w:rPr>
          <w:rFonts w:ascii="Bookman Old Style" w:hAnsi="Bookman Old Style"/>
          <w:color w:val="212121"/>
          <w:lang w:val="ro-RO"/>
        </w:rPr>
        <w:t xml:space="preserve">n mitocondriile </w:t>
      </w:r>
      <w:r w:rsidR="005A0D32">
        <w:rPr>
          <w:rFonts w:ascii="Bookman Old Style" w:hAnsi="Bookman Old Style"/>
          <w:color w:val="212121"/>
          <w:lang w:val="ro-RO"/>
        </w:rPr>
        <w:t xml:space="preserve">organismului </w:t>
      </w:r>
      <w:r w:rsidR="00667BE8" w:rsidRPr="00A12359">
        <w:rPr>
          <w:rFonts w:ascii="Bookman Old Style" w:hAnsi="Bookman Old Style"/>
          <w:color w:val="212121"/>
          <w:lang w:val="ro-RO"/>
        </w:rPr>
        <w:t>gazdă datorită asemănări</w:t>
      </w:r>
      <w:r w:rsidR="005A0D32">
        <w:rPr>
          <w:rFonts w:ascii="Bookman Old Style" w:hAnsi="Bookman Old Style"/>
          <w:color w:val="212121"/>
          <w:lang w:val="ro-RO"/>
        </w:rPr>
        <w:t>lor structurale, dar asa cum ADNul bacterian poate</w:t>
      </w:r>
      <w:r w:rsidR="00667BE8" w:rsidRPr="00A12359">
        <w:rPr>
          <w:rFonts w:ascii="Bookman Old Style" w:hAnsi="Bookman Old Style"/>
          <w:color w:val="212121"/>
          <w:lang w:val="ro-RO"/>
        </w:rPr>
        <w:t xml:space="preserve"> </w:t>
      </w:r>
      <w:r w:rsidR="005A0D32">
        <w:rPr>
          <w:rFonts w:ascii="Bookman Old Style" w:hAnsi="Bookman Old Style"/>
          <w:color w:val="212121"/>
          <w:lang w:val="ro-RO"/>
        </w:rPr>
        <w:t>fi transferat intre bacterii, oare nu exist</w:t>
      </w:r>
      <w:r w:rsidR="00643822" w:rsidRPr="003F22DB">
        <w:rPr>
          <w:rFonts w:ascii="Bookman Old Style" w:hAnsi="Bookman Old Style" w:cs="Bookman Old Style"/>
          <w:color w:val="212121"/>
          <w:lang w:val="ro-RO"/>
        </w:rPr>
        <w:t>ă</w:t>
      </w:r>
      <w:r w:rsidR="005A0D32">
        <w:rPr>
          <w:rFonts w:ascii="Bookman Old Style" w:hAnsi="Bookman Old Style"/>
          <w:color w:val="212121"/>
          <w:lang w:val="ro-RO"/>
        </w:rPr>
        <w:t xml:space="preserve"> si un schimb</w:t>
      </w:r>
      <w:r w:rsidR="00711981">
        <w:rPr>
          <w:rFonts w:ascii="Bookman Old Style" w:hAnsi="Bookman Old Style"/>
          <w:color w:val="212121"/>
          <w:lang w:val="ro-RO"/>
        </w:rPr>
        <w:t xml:space="preserve"> de acest tip intre atat de abundentul microbiom reprezentat la diferite nivele ale organismului uman si mitocondriile celulelor cu care vine in contact direct?</w:t>
      </w:r>
    </w:p>
    <w:p w:rsidR="00643822" w:rsidRDefault="003F22DB" w:rsidP="003F22DB">
      <w:pPr>
        <w:pStyle w:val="HTMLPreformatted"/>
        <w:shd w:val="clear" w:color="auto" w:fill="FFFFFF"/>
        <w:spacing w:line="360" w:lineRule="auto"/>
        <w:jc w:val="both"/>
        <w:rPr>
          <w:rFonts w:ascii="Bookman Old Style" w:hAnsi="Bookman Old Style"/>
          <w:color w:val="212121"/>
          <w:sz w:val="22"/>
          <w:szCs w:val="22"/>
          <w:lang w:val="ro-RO"/>
        </w:rPr>
      </w:pPr>
      <w:r>
        <w:rPr>
          <w:rFonts w:ascii="Bookman Old Style" w:hAnsi="Bookman Old Style"/>
          <w:color w:val="212121"/>
          <w:sz w:val="22"/>
          <w:szCs w:val="22"/>
          <w:lang w:val="ro-RO"/>
        </w:rPr>
        <w:tab/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Inser</w:t>
      </w:r>
      <w:r w:rsidR="00667BE8" w:rsidRPr="003F22DB">
        <w:rPr>
          <w:rFonts w:ascii="Cambria" w:hAnsi="Cambria" w:cs="Cambria"/>
          <w:color w:val="212121"/>
          <w:sz w:val="22"/>
          <w:szCs w:val="22"/>
          <w:lang w:val="ro-RO"/>
        </w:rPr>
        <w:t>ț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ia 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în genomul nuclear al celulei gazdă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de 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ADN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bacterian sau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mitocondrial poate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fi considerat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un fenomen 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prezent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permanent si care dovedeste leg</w:t>
      </w:r>
      <w:r w:rsidR="00643822" w:rsidRPr="003F22DB">
        <w:rPr>
          <w:rFonts w:ascii="Bookman Old Style" w:hAnsi="Bookman Old Style" w:cs="Bookman Old Style"/>
          <w:color w:val="212121"/>
          <w:sz w:val="22"/>
          <w:szCs w:val="22"/>
          <w:lang w:val="ro-RO"/>
        </w:rPr>
        <w:t>ă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turile ce exist</w:t>
      </w:r>
      <w:r w:rsidR="00643822" w:rsidRPr="003F22DB">
        <w:rPr>
          <w:rFonts w:ascii="Bookman Old Style" w:hAnsi="Bookman Old Style" w:cs="Bookman Old Style"/>
          <w:color w:val="212121"/>
          <w:sz w:val="22"/>
          <w:szCs w:val="22"/>
          <w:lang w:val="ro-RO"/>
        </w:rPr>
        <w:t>ă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intre organismele lumii vii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. A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stfel a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fost 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evidentiat</w:t>
      </w:r>
      <w:r w:rsidR="00643822" w:rsidRPr="003F22DB">
        <w:rPr>
          <w:rFonts w:ascii="Bookman Old Style" w:hAnsi="Bookman Old Style" w:cs="Bookman Old Style"/>
          <w:color w:val="212121"/>
          <w:sz w:val="22"/>
          <w:szCs w:val="22"/>
          <w:lang w:val="ro-RO"/>
        </w:rPr>
        <w:t>ă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inser</w:t>
      </w:r>
      <w:r w:rsidR="00667BE8" w:rsidRPr="003F22DB">
        <w:rPr>
          <w:rFonts w:ascii="Cambria" w:hAnsi="Cambria" w:cs="Cambria"/>
          <w:color w:val="212121"/>
          <w:sz w:val="22"/>
          <w:szCs w:val="22"/>
          <w:lang w:val="ro-RO"/>
        </w:rPr>
        <w:t>ț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ia ADN-ului mitocondrial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, iar fragmentele respective sunt 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denumite secven</w:t>
      </w:r>
      <w:r w:rsidR="00667BE8" w:rsidRPr="003F22DB">
        <w:rPr>
          <w:rFonts w:ascii="Cambria" w:hAnsi="Cambria" w:cs="Cambria"/>
          <w:color w:val="212121"/>
          <w:sz w:val="22"/>
          <w:szCs w:val="22"/>
          <w:lang w:val="ro-RO"/>
        </w:rPr>
        <w:t>ț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e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de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ADN nuclear de origine mitocond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rială </w:t>
      </w:r>
      <w:r w:rsidRPr="003F22DB">
        <w:rPr>
          <w:rFonts w:ascii="Bookman Old Style" w:hAnsi="Bookman Old Style"/>
          <w:i/>
          <w:color w:val="212121"/>
          <w:sz w:val="22"/>
          <w:szCs w:val="22"/>
          <w:lang w:val="ro-RO"/>
        </w:rPr>
        <w:t>(</w:t>
      </w:r>
      <w:r w:rsidR="001B1D55" w:rsidRPr="003F22DB">
        <w:rPr>
          <w:rFonts w:ascii="Bookman Old Style" w:hAnsi="Bookman Old Style"/>
          <w:i/>
          <w:color w:val="212121"/>
          <w:sz w:val="22"/>
          <w:szCs w:val="22"/>
          <w:lang w:val="ro-RO"/>
        </w:rPr>
        <w:t>NUMT</w:t>
      </w:r>
      <w:r>
        <w:rPr>
          <w:rFonts w:ascii="Bookman Old Style" w:hAnsi="Bookman Old Style"/>
          <w:i/>
          <w:color w:val="212121"/>
          <w:sz w:val="22"/>
          <w:szCs w:val="22"/>
          <w:lang w:val="ro-RO"/>
        </w:rPr>
        <w:t>)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. Transferul ADN-ului mitocondrial în nucleu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l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celulelor umane se face în momentul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repar</w:t>
      </w:r>
      <w:r w:rsidR="00643822" w:rsidRPr="003F22DB">
        <w:rPr>
          <w:rFonts w:ascii="Bookman Old Style" w:hAnsi="Bookman Old Style" w:cs="Bookman Old Style"/>
          <w:color w:val="212121"/>
          <w:sz w:val="22"/>
          <w:szCs w:val="22"/>
          <w:lang w:val="ro-RO"/>
        </w:rPr>
        <w:t>ă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ri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i 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rupturilor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dubl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u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catenar</w:t>
      </w:r>
      <w:r w:rsidR="001B1D55" w:rsidRPr="003F22DB">
        <w:rPr>
          <w:rFonts w:ascii="Bookman Old Style" w:hAnsi="Bookman Old Style"/>
          <w:color w:val="212121"/>
          <w:sz w:val="22"/>
          <w:szCs w:val="22"/>
          <w:lang w:val="ro-RO"/>
        </w:rPr>
        <w:t>e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si se realizeaz</w:t>
      </w:r>
      <w:r w:rsidR="00643822" w:rsidRPr="003F22DB">
        <w:rPr>
          <w:rFonts w:ascii="Bookman Old Style" w:hAnsi="Bookman Old Style" w:cs="Bookman Old Style"/>
          <w:color w:val="212121"/>
          <w:sz w:val="22"/>
          <w:szCs w:val="22"/>
          <w:lang w:val="ro-RO"/>
        </w:rPr>
        <w:t>ă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în mod preferen</w:t>
      </w:r>
      <w:r w:rsidR="00667BE8" w:rsidRPr="003F22DB">
        <w:rPr>
          <w:rFonts w:ascii="Cambria" w:hAnsi="Cambria" w:cs="Cambria"/>
          <w:color w:val="212121"/>
          <w:sz w:val="22"/>
          <w:szCs w:val="22"/>
          <w:lang w:val="ro-RO"/>
        </w:rPr>
        <w:t>ț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ial 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in 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regiuni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le codificatoare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sau regla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toare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, crescând rat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a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muta</w:t>
      </w:r>
      <w:r w:rsidR="00667BE8" w:rsidRPr="003F22DB">
        <w:rPr>
          <w:rFonts w:ascii="Cambria" w:hAnsi="Cambria" w:cs="Cambria"/>
          <w:color w:val="212121"/>
          <w:sz w:val="22"/>
          <w:szCs w:val="22"/>
          <w:lang w:val="ro-RO"/>
        </w:rPr>
        <w:t>ț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i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ilor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</w:t>
      </w:r>
      <w:r w:rsidR="00667BE8" w:rsidRPr="003F22DB">
        <w:rPr>
          <w:rFonts w:ascii="Cambria" w:hAnsi="Cambria" w:cs="Cambria"/>
          <w:color w:val="212121"/>
          <w:sz w:val="22"/>
          <w:szCs w:val="22"/>
          <w:lang w:val="ro-RO"/>
        </w:rPr>
        <w:t>ș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i favoriz</w:t>
      </w:r>
      <w:r w:rsidR="00667BE8" w:rsidRPr="003F22DB">
        <w:rPr>
          <w:rFonts w:ascii="Bookman Old Style" w:hAnsi="Bookman Old Style" w:cs="Bookman Old Style"/>
          <w:color w:val="212121"/>
          <w:sz w:val="22"/>
          <w:szCs w:val="22"/>
          <w:lang w:val="ro-RO"/>
        </w:rPr>
        <w:t>â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nd 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aparitia 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cancerul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ui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sau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a 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răspunsul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ui inflamator.</w:t>
      </w:r>
      <w:r w:rsidR="00643822">
        <w:rPr>
          <w:rFonts w:ascii="Bookman Old Style" w:hAnsi="Bookman Old Style"/>
          <w:color w:val="212121"/>
          <w:sz w:val="22"/>
          <w:szCs w:val="22"/>
          <w:lang w:val="ro-RO"/>
        </w:rPr>
        <w:t xml:space="preserve"> 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Un studiu recent a arătat că secven</w:t>
      </w:r>
      <w:r w:rsidR="00667BE8" w:rsidRPr="003F22DB">
        <w:rPr>
          <w:rFonts w:ascii="Cambria" w:hAnsi="Cambria" w:cs="Cambria"/>
          <w:color w:val="212121"/>
          <w:sz w:val="22"/>
          <w:szCs w:val="22"/>
          <w:lang w:val="ro-RO"/>
        </w:rPr>
        <w:t>ț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ele de ADN bacteri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an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pot fi găsite în celulele somatice umane </w:t>
      </w:r>
      <w:r w:rsidR="00667BE8" w:rsidRPr="003F22DB">
        <w:rPr>
          <w:rFonts w:ascii="Cambria" w:hAnsi="Cambria" w:cs="Cambria"/>
          <w:color w:val="212121"/>
          <w:sz w:val="22"/>
          <w:szCs w:val="22"/>
          <w:lang w:val="ro-RO"/>
        </w:rPr>
        <w:t>ș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i sunt 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amplificate ca num</w:t>
      </w:r>
      <w:r w:rsidR="00643822" w:rsidRPr="003F22DB">
        <w:rPr>
          <w:rFonts w:ascii="Bookman Old Style" w:hAnsi="Bookman Old Style" w:cs="Bookman Old Style"/>
          <w:color w:val="212121"/>
          <w:sz w:val="22"/>
          <w:szCs w:val="22"/>
          <w:lang w:val="ro-RO"/>
        </w:rPr>
        <w:t>ă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>r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în ce</w:t>
      </w:r>
      <w:r w:rsidR="00643822">
        <w:rPr>
          <w:rFonts w:ascii="Bookman Old Style" w:hAnsi="Bookman Old Style"/>
          <w:color w:val="212121"/>
          <w:sz w:val="22"/>
          <w:szCs w:val="22"/>
          <w:lang w:val="ro-RO"/>
        </w:rPr>
        <w:t>lulele canceroase (Riley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 2013). Mecanismul asociat cu aceste inser</w:t>
      </w:r>
      <w:r w:rsidR="00667BE8" w:rsidRPr="003F22DB">
        <w:rPr>
          <w:rFonts w:ascii="Cambria" w:hAnsi="Cambria" w:cs="Cambria"/>
          <w:color w:val="212121"/>
          <w:sz w:val="22"/>
          <w:szCs w:val="22"/>
          <w:lang w:val="ro-RO"/>
        </w:rPr>
        <w:t>ț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ii particulare r</w:t>
      </w:r>
      <w:r w:rsidR="00667BE8" w:rsidRPr="003F22DB">
        <w:rPr>
          <w:rFonts w:ascii="Bookman Old Style" w:hAnsi="Bookman Old Style" w:cs="Bookman Old Style"/>
          <w:color w:val="212121"/>
          <w:sz w:val="22"/>
          <w:szCs w:val="22"/>
          <w:lang w:val="ro-RO"/>
        </w:rPr>
        <w:t>ă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>m</w:t>
      </w:r>
      <w:r w:rsidR="00667BE8" w:rsidRPr="003F22DB">
        <w:rPr>
          <w:rFonts w:ascii="Bookman Old Style" w:hAnsi="Bookman Old Style" w:cs="Bookman Old Style"/>
          <w:color w:val="212121"/>
          <w:sz w:val="22"/>
          <w:szCs w:val="22"/>
          <w:lang w:val="ro-RO"/>
        </w:rPr>
        <w:t>â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ne </w:t>
      </w:r>
      <w:r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inca </w:t>
      </w:r>
      <w:r w:rsidR="00667BE8" w:rsidRPr="003F22DB">
        <w:rPr>
          <w:rFonts w:ascii="Bookman Old Style" w:hAnsi="Bookman Old Style"/>
          <w:color w:val="212121"/>
          <w:sz w:val="22"/>
          <w:szCs w:val="22"/>
          <w:lang w:val="ro-RO"/>
        </w:rPr>
        <w:t xml:space="preserve">necunoscut. </w:t>
      </w:r>
    </w:p>
    <w:p w:rsidR="00643822" w:rsidRDefault="00643822" w:rsidP="003F22DB">
      <w:pPr>
        <w:pStyle w:val="HTMLPreformatted"/>
        <w:shd w:val="clear" w:color="auto" w:fill="FFFFFF"/>
        <w:spacing w:line="360" w:lineRule="auto"/>
        <w:jc w:val="both"/>
        <w:rPr>
          <w:rFonts w:ascii="Bookman Old Style" w:hAnsi="Bookman Old Style"/>
          <w:color w:val="212121"/>
          <w:sz w:val="22"/>
          <w:szCs w:val="22"/>
          <w:lang w:val="ro-RO"/>
        </w:rPr>
      </w:pPr>
    </w:p>
    <w:p w:rsidR="00643822" w:rsidRPr="00643822" w:rsidRDefault="00643822" w:rsidP="00643822">
      <w:pPr>
        <w:pStyle w:val="HTMLPreformatted"/>
        <w:shd w:val="clear" w:color="auto" w:fill="FFFFFF"/>
        <w:spacing w:line="360" w:lineRule="auto"/>
        <w:jc w:val="right"/>
        <w:rPr>
          <w:rFonts w:ascii="Bookman Old Style" w:hAnsi="Bookman Old Style"/>
          <w:color w:val="212121"/>
          <w:sz w:val="22"/>
          <w:szCs w:val="22"/>
          <w:lang w:val="ro-RO"/>
        </w:rPr>
      </w:pPr>
      <w:r>
        <w:rPr>
          <w:rFonts w:ascii="Bookman Old Style" w:hAnsi="Bookman Old Style"/>
          <w:color w:val="212121"/>
          <w:sz w:val="22"/>
          <w:szCs w:val="22"/>
          <w:lang w:val="ro-RO"/>
        </w:rPr>
        <w:t xml:space="preserve">Dr. med. R. M. Dragotoiu </w:t>
      </w:r>
    </w:p>
    <w:sectPr w:rsidR="00643822" w:rsidRPr="00643822" w:rsidSect="00643822">
      <w:pgSz w:w="12240" w:h="15840"/>
      <w:pgMar w:top="1152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8"/>
    <w:rsid w:val="001B1D55"/>
    <w:rsid w:val="002F4936"/>
    <w:rsid w:val="003F22DB"/>
    <w:rsid w:val="004D37A8"/>
    <w:rsid w:val="005A0D32"/>
    <w:rsid w:val="00643822"/>
    <w:rsid w:val="00667BE8"/>
    <w:rsid w:val="00711981"/>
    <w:rsid w:val="008123C0"/>
    <w:rsid w:val="00895C21"/>
    <w:rsid w:val="00A0050C"/>
    <w:rsid w:val="00A12359"/>
    <w:rsid w:val="00E0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F078"/>
  <w15:chartTrackingRefBased/>
  <w15:docId w15:val="{808A9F8B-C749-45AC-AC35-90C79F53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6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7B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1</cp:revision>
  <dcterms:created xsi:type="dcterms:W3CDTF">2018-10-23T22:14:00Z</dcterms:created>
  <dcterms:modified xsi:type="dcterms:W3CDTF">2018-10-24T01:33:00Z</dcterms:modified>
</cp:coreProperties>
</file>