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98" w:rsidRDefault="00120858">
      <w:pPr>
        <w:pStyle w:val="Standard"/>
        <w:jc w:val="center"/>
        <w:rPr>
          <w:rFonts w:ascii="Times New Roman" w:hAnsi="Times New Roman" w:cs="Times New Roman"/>
          <w:b/>
          <w:sz w:val="32"/>
          <w:szCs w:val="40"/>
        </w:rPr>
      </w:pPr>
      <w:r w:rsidRPr="006F4898">
        <w:rPr>
          <w:rFonts w:ascii="Times New Roman" w:hAnsi="Times New Roman" w:cs="Times New Roman"/>
          <w:b/>
          <w:sz w:val="32"/>
          <w:szCs w:val="40"/>
        </w:rPr>
        <w:t>Bolile cronice-mecanisme de apãrare ale psihicului, psoriazisul-oglinda sufletului şi egoului</w:t>
      </w:r>
    </w:p>
    <w:p w:rsidR="00F168A5" w:rsidRPr="006F4898" w:rsidRDefault="00F168A5">
      <w:pPr>
        <w:pStyle w:val="Standard"/>
        <w:jc w:val="center"/>
        <w:rPr>
          <w:sz w:val="18"/>
        </w:rPr>
      </w:pPr>
      <w:r>
        <w:rPr>
          <w:rFonts w:ascii="Times New Roman" w:hAnsi="Times New Roman" w:cs="Times New Roman"/>
          <w:b/>
          <w:sz w:val="32"/>
          <w:szCs w:val="40"/>
        </w:rPr>
        <w:t>Ana Maria Taga</w:t>
      </w:r>
      <w:bookmarkStart w:id="0" w:name="_GoBack"/>
      <w:bookmarkEnd w:id="0"/>
    </w:p>
    <w:p w:rsidR="00461998" w:rsidRPr="006F4898" w:rsidRDefault="00461998">
      <w:pPr>
        <w:pStyle w:val="Standard"/>
        <w:spacing w:line="360" w:lineRule="auto"/>
        <w:rPr>
          <w:rFonts w:ascii="Times New Roman" w:hAnsi="Times New Roman" w:cs="Times New Roman"/>
          <w:szCs w:val="28"/>
        </w:rPr>
      </w:pPr>
    </w:p>
    <w:p w:rsidR="006F4898" w:rsidRDefault="00120858">
      <w:pPr>
        <w:pStyle w:val="Standard"/>
        <w:spacing w:line="360" w:lineRule="auto"/>
        <w:rPr>
          <w:rFonts w:ascii="Times New Roman" w:hAnsi="Times New Roman" w:cs="Times New Roman"/>
          <w:szCs w:val="28"/>
        </w:rPr>
      </w:pPr>
      <w:r w:rsidRPr="006F4898">
        <w:rPr>
          <w:rFonts w:ascii="Times New Roman" w:hAnsi="Times New Roman" w:cs="Times New Roman"/>
          <w:szCs w:val="28"/>
        </w:rPr>
        <w:tab/>
        <w:t xml:space="preserve">Mecanismele de apărare sunt modalităţi de autoprotecţie ale ego-ului, care influenţează gândurile, sentimentele şi comportamentul.   </w:t>
      </w:r>
    </w:p>
    <w:p w:rsidR="00461998" w:rsidRPr="006F4898" w:rsidRDefault="006F4898">
      <w:pPr>
        <w:pStyle w:val="Standard"/>
        <w:spacing w:line="360" w:lineRule="auto"/>
        <w:rPr>
          <w:sz w:val="18"/>
        </w:rPr>
      </w:pPr>
      <w:r>
        <w:rPr>
          <w:rFonts w:ascii="Times New Roman" w:hAnsi="Times New Roman" w:cs="Times New Roman"/>
          <w:szCs w:val="28"/>
        </w:rPr>
        <w:t xml:space="preserve">             </w:t>
      </w:r>
      <w:r w:rsidR="00120858" w:rsidRPr="006F4898">
        <w:rPr>
          <w:rFonts w:ascii="Times New Roman" w:hAnsi="Times New Roman" w:cs="Times New Roman"/>
          <w:szCs w:val="28"/>
        </w:rPr>
        <w:t>O boală cronică este reprezentată de  dizarmonie, conflicte interioare, frici, neîncredere, necredinţă, vinovaţie, resentimente, neputinţă,  şi gânduri negative.                                                                                                       Stările negative precum nefericirea, suferinţa sunt stări ale inconştienţei, care ne fragmentează, ne îndepartează de sine.</w:t>
      </w:r>
    </w:p>
    <w:p w:rsidR="00461998" w:rsidRPr="006F4898" w:rsidRDefault="00120858">
      <w:pPr>
        <w:pStyle w:val="Standard"/>
        <w:spacing w:line="360" w:lineRule="auto"/>
        <w:rPr>
          <w:sz w:val="18"/>
        </w:rPr>
      </w:pPr>
      <w:r w:rsidRPr="006F4898">
        <w:rPr>
          <w:rFonts w:ascii="Times New Roman" w:hAnsi="Times New Roman" w:cs="Times New Roman"/>
          <w:szCs w:val="28"/>
        </w:rPr>
        <w:tab/>
        <w:t>Psoriazisul reprezintă  hipersensibilitate, o nevoie foarte mare de iubire, afecţiune, sentimente foarte puternice de abandon, negare, separare, neacceptare.</w:t>
      </w:r>
    </w:p>
    <w:p w:rsidR="00461998" w:rsidRPr="006F4898" w:rsidRDefault="00120858">
      <w:pPr>
        <w:pStyle w:val="Standard"/>
        <w:spacing w:line="360" w:lineRule="auto"/>
        <w:rPr>
          <w:sz w:val="18"/>
        </w:rPr>
      </w:pPr>
      <w:r w:rsidRPr="006F4898">
        <w:rPr>
          <w:rFonts w:ascii="Times New Roman" w:hAnsi="Times New Roman" w:cs="Times New Roman"/>
          <w:szCs w:val="28"/>
        </w:rPr>
        <w:tab/>
        <w:t>Acest conflict duce la distorsionarea realităţii, separare de propria identitate, izolare, frica de a nu fi rănit(conflict interior între nevoi, dorinţe şi frica de a fi rănit). O persoana care are psoriazis se simte neînteleasă, are emoţii negative predominante de furie interioară reprimată, suferinţă, neputinţă, depresie, frică.</w:t>
      </w:r>
    </w:p>
    <w:p w:rsidR="00461998" w:rsidRPr="006F4898" w:rsidRDefault="00120858">
      <w:pPr>
        <w:pStyle w:val="Standard"/>
        <w:spacing w:line="360" w:lineRule="auto"/>
        <w:rPr>
          <w:sz w:val="18"/>
        </w:rPr>
      </w:pPr>
      <w:r w:rsidRPr="006F4898">
        <w:rPr>
          <w:rFonts w:ascii="Times New Roman" w:hAnsi="Times New Roman" w:cs="Times New Roman"/>
          <w:szCs w:val="28"/>
        </w:rPr>
        <w:tab/>
        <w:t>Psoriazisul  mai arată o lipsă de iubire pentru sine şi o respingere a tot ce viaţa îi oferă individului.</w:t>
      </w:r>
    </w:p>
    <w:p w:rsidR="00461998" w:rsidRPr="006F4898" w:rsidRDefault="00120858">
      <w:pPr>
        <w:pStyle w:val="Standard"/>
        <w:spacing w:line="360" w:lineRule="auto"/>
        <w:rPr>
          <w:sz w:val="18"/>
        </w:rPr>
      </w:pPr>
      <w:r w:rsidRPr="006F4898">
        <w:rPr>
          <w:rFonts w:ascii="Times New Roman" w:hAnsi="Times New Roman" w:cs="Times New Roman"/>
          <w:szCs w:val="28"/>
        </w:rPr>
        <w:tab/>
        <w:t>În psihoterapie se identifică şi se lucrează asupra cauzelor emoţionale declanşării bolii cronice, eliberarea emoţiilor negative,  schimbarea convingerilor şi progamelor mentale negative, creşterea stimei de sine.</w:t>
      </w:r>
    </w:p>
    <w:sectPr w:rsidR="00461998" w:rsidRPr="006F489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50" w:rsidRDefault="00F71D50">
      <w:pPr>
        <w:spacing w:after="0" w:line="240" w:lineRule="auto"/>
      </w:pPr>
      <w:r>
        <w:separator/>
      </w:r>
    </w:p>
  </w:endnote>
  <w:endnote w:type="continuationSeparator" w:id="0">
    <w:p w:rsidR="00F71D50" w:rsidRDefault="00F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50" w:rsidRDefault="00F71D50">
      <w:pPr>
        <w:spacing w:after="0" w:line="240" w:lineRule="auto"/>
      </w:pPr>
      <w:r>
        <w:rPr>
          <w:color w:val="000000"/>
        </w:rPr>
        <w:separator/>
      </w:r>
    </w:p>
  </w:footnote>
  <w:footnote w:type="continuationSeparator" w:id="0">
    <w:p w:rsidR="00F71D50" w:rsidRDefault="00F71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1998"/>
    <w:rsid w:val="00120858"/>
    <w:rsid w:val="00461998"/>
    <w:rsid w:val="006F4898"/>
    <w:rsid w:val="00E11B1C"/>
    <w:rsid w:val="00F15FA4"/>
    <w:rsid w:val="00F168A5"/>
    <w:rsid w:val="00F71D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750F"/>
  <w15:docId w15:val="{8173A1C3-881C-4F1A-878B-3E9D1C2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Windows User</cp:lastModifiedBy>
  <cp:revision>3</cp:revision>
  <dcterms:created xsi:type="dcterms:W3CDTF">2019-03-27T15:42:00Z</dcterms:created>
  <dcterms:modified xsi:type="dcterms:W3CDTF">2021-07-12T13:40:00Z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