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6D" w:rsidRPr="00700FA2" w:rsidRDefault="005141CD" w:rsidP="00EF2380">
      <w:pPr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r w:rsidRPr="00700FA2">
        <w:rPr>
          <w:rFonts w:ascii="Arial" w:hAnsi="Arial" w:cs="Arial"/>
          <w:b/>
          <w:sz w:val="20"/>
          <w:szCs w:val="24"/>
        </w:rPr>
        <w:t xml:space="preserve">CURSUL 1 -  </w:t>
      </w:r>
      <w:r w:rsidR="00457F41" w:rsidRPr="00700FA2">
        <w:rPr>
          <w:rFonts w:ascii="Arial" w:hAnsi="Arial" w:cs="Arial"/>
          <w:b/>
          <w:sz w:val="20"/>
          <w:szCs w:val="24"/>
        </w:rPr>
        <w:t>MEDICINA INTEGRATIVĂ ȘI PERSONALIZATĂ</w:t>
      </w:r>
      <w:r w:rsidR="00D41209" w:rsidRPr="00700FA2">
        <w:rPr>
          <w:rFonts w:ascii="Arial" w:hAnsi="Arial" w:cs="Arial"/>
          <w:b/>
          <w:sz w:val="20"/>
          <w:szCs w:val="24"/>
        </w:rPr>
        <w:t xml:space="preserve"> </w:t>
      </w:r>
    </w:p>
    <w:p w:rsidR="00D41209" w:rsidRPr="00700FA2" w:rsidRDefault="00D41209" w:rsidP="00EF2380">
      <w:pPr>
        <w:jc w:val="center"/>
        <w:rPr>
          <w:rFonts w:ascii="Arial" w:hAnsi="Arial" w:cs="Arial"/>
          <w:b/>
          <w:sz w:val="20"/>
          <w:szCs w:val="24"/>
        </w:rPr>
      </w:pPr>
      <w:r w:rsidRPr="00700FA2">
        <w:rPr>
          <w:rFonts w:ascii="Arial" w:hAnsi="Arial" w:cs="Arial"/>
          <w:b/>
          <w:sz w:val="20"/>
          <w:szCs w:val="24"/>
        </w:rPr>
        <w:t xml:space="preserve">MICROBIOMUL UMAN ȘI INFLAMAȚIA LA COPIL ȘI ADULT </w:t>
      </w:r>
    </w:p>
    <w:p w:rsidR="00457F41" w:rsidRPr="00700FA2" w:rsidRDefault="00D41209" w:rsidP="00EF2380">
      <w:pPr>
        <w:jc w:val="center"/>
        <w:rPr>
          <w:rFonts w:ascii="Arial" w:hAnsi="Arial" w:cs="Arial"/>
          <w:b/>
          <w:sz w:val="20"/>
          <w:szCs w:val="24"/>
        </w:rPr>
      </w:pPr>
      <w:r w:rsidRPr="00700FA2">
        <w:rPr>
          <w:rFonts w:ascii="Arial" w:hAnsi="Arial" w:cs="Arial"/>
          <w:b/>
          <w:sz w:val="20"/>
          <w:szCs w:val="24"/>
        </w:rPr>
        <w:t>ROLUL MEDICINII PERSONALIZATE</w:t>
      </w:r>
    </w:p>
    <w:p w:rsidR="00457F41" w:rsidRPr="00700FA2" w:rsidRDefault="00457F41" w:rsidP="00EF2380">
      <w:pPr>
        <w:jc w:val="center"/>
        <w:rPr>
          <w:rFonts w:ascii="Arial" w:hAnsi="Arial" w:cs="Arial"/>
          <w:b/>
          <w:sz w:val="20"/>
          <w:szCs w:val="24"/>
          <w:lang w:val="fr-FR"/>
        </w:rPr>
      </w:pPr>
      <w:r w:rsidRPr="00700FA2">
        <w:rPr>
          <w:rFonts w:ascii="Arial" w:hAnsi="Arial" w:cs="Arial"/>
          <w:b/>
          <w:sz w:val="20"/>
          <w:szCs w:val="24"/>
          <w:lang w:val="fr-FR"/>
        </w:rPr>
        <w:t xml:space="preserve">Microbiomul intestinal și boala celiacă </w:t>
      </w:r>
    </w:p>
    <w:p w:rsidR="00D41209" w:rsidRPr="00700FA2" w:rsidRDefault="00457F41" w:rsidP="00EF2380">
      <w:pPr>
        <w:jc w:val="center"/>
        <w:rPr>
          <w:rFonts w:ascii="Arial" w:hAnsi="Arial" w:cs="Arial"/>
          <w:b/>
          <w:sz w:val="20"/>
          <w:szCs w:val="24"/>
          <w:lang w:val="fr-FR"/>
        </w:rPr>
      </w:pPr>
      <w:r w:rsidRPr="00700FA2">
        <w:rPr>
          <w:rFonts w:ascii="Arial" w:hAnsi="Arial" w:cs="Arial"/>
          <w:b/>
          <w:sz w:val="20"/>
          <w:szCs w:val="24"/>
          <w:lang w:val="fr-FR"/>
        </w:rPr>
        <w:tab/>
      </w:r>
      <w:r w:rsidRPr="00700FA2">
        <w:rPr>
          <w:rFonts w:ascii="Arial" w:hAnsi="Arial" w:cs="Arial"/>
          <w:b/>
          <w:sz w:val="20"/>
          <w:szCs w:val="24"/>
          <w:lang w:val="fr-FR"/>
        </w:rPr>
        <w:tab/>
      </w:r>
      <w:r w:rsidRPr="00700FA2">
        <w:rPr>
          <w:rFonts w:ascii="Arial" w:hAnsi="Arial" w:cs="Arial"/>
          <w:b/>
          <w:sz w:val="20"/>
          <w:szCs w:val="24"/>
          <w:lang w:val="fr-FR"/>
        </w:rPr>
        <w:tab/>
      </w:r>
      <w:r w:rsidRPr="00700FA2">
        <w:rPr>
          <w:rFonts w:ascii="Arial" w:hAnsi="Arial" w:cs="Arial"/>
          <w:b/>
          <w:sz w:val="20"/>
          <w:szCs w:val="24"/>
          <w:lang w:val="fr-FR"/>
        </w:rPr>
        <w:tab/>
      </w:r>
      <w:r w:rsidRPr="00700FA2">
        <w:rPr>
          <w:rFonts w:ascii="Arial" w:hAnsi="Arial" w:cs="Arial"/>
          <w:b/>
          <w:sz w:val="20"/>
          <w:szCs w:val="24"/>
          <w:lang w:val="fr-FR"/>
        </w:rPr>
        <w:tab/>
      </w:r>
      <w:r w:rsidRPr="00700FA2">
        <w:rPr>
          <w:rFonts w:ascii="Arial" w:hAnsi="Arial" w:cs="Arial"/>
          <w:b/>
          <w:sz w:val="20"/>
          <w:szCs w:val="24"/>
          <w:lang w:val="fr-FR"/>
        </w:rPr>
        <w:tab/>
      </w:r>
      <w:r w:rsidRPr="00700FA2">
        <w:rPr>
          <w:rFonts w:ascii="Arial" w:hAnsi="Arial" w:cs="Arial"/>
          <w:b/>
          <w:sz w:val="20"/>
          <w:szCs w:val="24"/>
          <w:lang w:val="fr-FR"/>
        </w:rPr>
        <w:tab/>
      </w:r>
      <w:r w:rsidRPr="00700FA2">
        <w:rPr>
          <w:rFonts w:ascii="Arial" w:hAnsi="Arial" w:cs="Arial"/>
          <w:b/>
          <w:sz w:val="20"/>
          <w:szCs w:val="24"/>
          <w:lang w:val="fr-FR"/>
        </w:rPr>
        <w:tab/>
      </w:r>
      <w:r w:rsidR="00B65698" w:rsidRPr="00700FA2">
        <w:rPr>
          <w:rFonts w:ascii="Arial" w:hAnsi="Arial" w:cs="Arial"/>
          <w:b/>
          <w:sz w:val="20"/>
          <w:szCs w:val="24"/>
          <w:lang w:val="fr-FR"/>
        </w:rPr>
        <w:t>Manole Cojocaru</w:t>
      </w:r>
      <w:r w:rsidRPr="00700FA2">
        <w:rPr>
          <w:rFonts w:ascii="Arial" w:hAnsi="Arial" w:cs="Arial"/>
          <w:b/>
          <w:sz w:val="20"/>
          <w:szCs w:val="24"/>
          <w:lang w:val="fr-FR"/>
        </w:rPr>
        <w:t>, Cristina Mocanu</w:t>
      </w:r>
    </w:p>
    <w:p w:rsidR="00457F41" w:rsidRPr="00700FA2" w:rsidRDefault="00002E51" w:rsidP="0077118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700FA2">
        <w:rPr>
          <w:rFonts w:ascii="Arial" w:hAnsi="Arial" w:cs="Arial"/>
          <w:color w:val="000000" w:themeColor="text1"/>
          <w:sz w:val="20"/>
          <w:lang w:val="fr-FR"/>
        </w:rPr>
        <w:t xml:space="preserve">           </w:t>
      </w:r>
      <w:r w:rsidR="00480D69" w:rsidRPr="00700FA2">
        <w:rPr>
          <w:rFonts w:ascii="Arial" w:hAnsi="Arial" w:cs="Arial"/>
          <w:color w:val="000000" w:themeColor="text1"/>
          <w:sz w:val="20"/>
          <w:lang w:val="fr-FR"/>
        </w:rPr>
        <w:t>Microbiomul este implicat î</w:t>
      </w:r>
      <w:r w:rsidR="003D3CDF" w:rsidRPr="00700FA2">
        <w:rPr>
          <w:rFonts w:ascii="Arial" w:hAnsi="Arial" w:cs="Arial"/>
          <w:color w:val="000000" w:themeColor="text1"/>
          <w:sz w:val="20"/>
          <w:lang w:val="fr-FR"/>
        </w:rPr>
        <w:t xml:space="preserve">n: absorbția substanțelor nutritive, prevenția bolilor autoimune, producerea de neurotransmițători, modularea sistemului imun, modularea expresiei genice, absorbția </w:t>
      </w:r>
      <w:r w:rsidR="00480D69" w:rsidRPr="00700FA2">
        <w:rPr>
          <w:rFonts w:ascii="Arial" w:hAnsi="Arial" w:cs="Arial"/>
          <w:color w:val="000000" w:themeColor="text1"/>
          <w:sz w:val="20"/>
          <w:lang w:val="fr-FR"/>
        </w:rPr>
        <w:t>ș</w:t>
      </w:r>
      <w:r w:rsidR="003D3CDF" w:rsidRPr="00700FA2">
        <w:rPr>
          <w:rFonts w:ascii="Arial" w:hAnsi="Arial" w:cs="Arial"/>
          <w:color w:val="000000" w:themeColor="text1"/>
          <w:sz w:val="20"/>
          <w:lang w:val="fr-FR"/>
        </w:rPr>
        <w:t>i sinteza unor vitamine, prevenirea instalării cancerului, reducerea inflamației cronice, influențarea greutății corporale.</w:t>
      </w:r>
      <w:r w:rsidR="003D3CDF" w:rsidRPr="00700FA2">
        <w:rPr>
          <w:rFonts w:ascii="Arial" w:hAnsi="Arial" w:cs="Arial"/>
          <w:color w:val="515151"/>
          <w:sz w:val="19"/>
          <w:szCs w:val="23"/>
          <w:lang w:val="fr-FR"/>
        </w:rPr>
        <w:t xml:space="preserve"> </w:t>
      </w:r>
      <w:r w:rsidR="00F1079F" w:rsidRPr="00700FA2">
        <w:rPr>
          <w:rFonts w:ascii="Arial" w:hAnsi="Arial" w:cs="Arial"/>
          <w:bCs/>
          <w:iCs/>
          <w:color w:val="000000" w:themeColor="text1"/>
          <w:sz w:val="20"/>
          <w:lang w:val="fr-FR"/>
        </w:rPr>
        <w:t xml:space="preserve">Factorul care are un caracter constant de perturbare sau reechilibrare este alimentația. </w:t>
      </w:r>
      <w:r w:rsidR="00123B0C" w:rsidRPr="00700FA2">
        <w:rPr>
          <w:rStyle w:val="Strong"/>
          <w:rFonts w:ascii="Arial" w:hAnsi="Arial" w:cs="Arial"/>
          <w:b w:val="0"/>
          <w:color w:val="000000" w:themeColor="text1"/>
          <w:sz w:val="20"/>
          <w:lang w:val="fr-FR"/>
        </w:rPr>
        <w:t xml:space="preserve">Boala celiacă sau intoleranţa la gluten este o afecţiune autoimună declanşată de ingestia de gluten (proteina din grâu, secară şi orz) la indivizi predispuşi genetic. Intoleranța la gluten afectează circa 1% din populaţie şi poate debuta </w:t>
      </w:r>
      <w:r w:rsidR="00480D69" w:rsidRPr="00700FA2">
        <w:rPr>
          <w:rStyle w:val="Strong"/>
          <w:rFonts w:ascii="Arial" w:hAnsi="Arial" w:cs="Arial"/>
          <w:b w:val="0"/>
          <w:color w:val="000000" w:themeColor="text1"/>
          <w:sz w:val="20"/>
          <w:lang w:val="fr-FR"/>
        </w:rPr>
        <w:t xml:space="preserve">din </w:t>
      </w:r>
      <w:r w:rsidR="00123B0C" w:rsidRPr="00700FA2">
        <w:rPr>
          <w:rStyle w:val="Strong"/>
          <w:rFonts w:ascii="Arial" w:hAnsi="Arial" w:cs="Arial"/>
          <w:b w:val="0"/>
          <w:color w:val="000000" w:themeColor="text1"/>
          <w:sz w:val="20"/>
          <w:lang w:val="fr-FR"/>
        </w:rPr>
        <w:t>perioada copilăriei.</w:t>
      </w:r>
      <w:r w:rsidR="00123B0C" w:rsidRPr="00700FA2">
        <w:rPr>
          <w:rStyle w:val="Strong"/>
          <w:rFonts w:ascii="Arial" w:hAnsi="Arial" w:cs="Arial"/>
          <w:color w:val="000000" w:themeColor="text1"/>
          <w:sz w:val="20"/>
          <w:lang w:val="fr-FR"/>
        </w:rPr>
        <w:t xml:space="preserve"> </w:t>
      </w:r>
      <w:r w:rsidR="00123B0C" w:rsidRPr="00700FA2">
        <w:rPr>
          <w:rFonts w:ascii="Arial" w:hAnsi="Arial" w:cs="Arial"/>
          <w:color w:val="000000" w:themeColor="text1"/>
          <w:sz w:val="20"/>
          <w:lang w:val="fr-FR"/>
        </w:rPr>
        <w:t>Consumul de gluten de către persoanele intolerante duce la apariţia de leziuni la nivelul intestinului subţire</w:t>
      </w:r>
      <w:r w:rsidR="00480D69" w:rsidRPr="00700FA2">
        <w:rPr>
          <w:rFonts w:ascii="Arial" w:hAnsi="Arial" w:cs="Arial"/>
          <w:color w:val="000000" w:themeColor="text1"/>
          <w:sz w:val="20"/>
          <w:lang w:val="fr-FR"/>
        </w:rPr>
        <w:t xml:space="preserve"> (</w:t>
      </w:r>
      <w:r w:rsidR="00123B0C" w:rsidRPr="00700FA2">
        <w:rPr>
          <w:rFonts w:ascii="Arial" w:hAnsi="Arial" w:cs="Arial"/>
          <w:color w:val="000000" w:themeColor="text1"/>
          <w:sz w:val="20"/>
          <w:lang w:val="fr-FR"/>
        </w:rPr>
        <w:t>enteropatie glutenică</w:t>
      </w:r>
      <w:r w:rsidR="00480D69" w:rsidRPr="00700FA2">
        <w:rPr>
          <w:rFonts w:ascii="Arial" w:hAnsi="Arial" w:cs="Arial"/>
          <w:color w:val="000000" w:themeColor="text1"/>
          <w:sz w:val="20"/>
          <w:lang w:val="fr-FR"/>
        </w:rPr>
        <w:t>)</w:t>
      </w:r>
      <w:r w:rsidR="00123B0C" w:rsidRPr="00700FA2">
        <w:rPr>
          <w:rFonts w:ascii="Arial" w:hAnsi="Arial" w:cs="Arial"/>
          <w:color w:val="000000" w:themeColor="text1"/>
          <w:sz w:val="20"/>
          <w:lang w:val="fr-FR"/>
        </w:rPr>
        <w:t xml:space="preserve">. Multă vreme, boala celiacă a fost definită ca o afectare a intestinului subţire indusă de gluten, însă actualmente este </w:t>
      </w:r>
      <w:r w:rsidR="00480D69" w:rsidRPr="00700FA2">
        <w:rPr>
          <w:rFonts w:ascii="Arial" w:hAnsi="Arial" w:cs="Arial"/>
          <w:color w:val="000000" w:themeColor="text1"/>
          <w:sz w:val="20"/>
          <w:lang w:val="fr-FR"/>
        </w:rPr>
        <w:t xml:space="preserve">considerată </w:t>
      </w:r>
      <w:r w:rsidR="00123B0C" w:rsidRPr="00700FA2">
        <w:rPr>
          <w:rFonts w:ascii="Arial" w:hAnsi="Arial" w:cs="Arial"/>
          <w:color w:val="000000" w:themeColor="text1"/>
          <w:sz w:val="20"/>
          <w:lang w:val="fr-FR"/>
        </w:rPr>
        <w:t xml:space="preserve">ca </w:t>
      </w:r>
      <w:r w:rsidR="00480D69" w:rsidRPr="00700FA2">
        <w:rPr>
          <w:rFonts w:ascii="Arial" w:hAnsi="Arial" w:cs="Arial"/>
          <w:color w:val="000000" w:themeColor="text1"/>
          <w:sz w:val="20"/>
          <w:lang w:val="fr-FR"/>
        </w:rPr>
        <w:t xml:space="preserve">fiind </w:t>
      </w:r>
      <w:r w:rsidR="00123B0C" w:rsidRPr="00700FA2">
        <w:rPr>
          <w:rFonts w:ascii="Arial" w:hAnsi="Arial" w:cs="Arial"/>
          <w:color w:val="000000" w:themeColor="text1"/>
          <w:sz w:val="20"/>
          <w:lang w:val="fr-FR"/>
        </w:rPr>
        <w:t>o boală care afectează multe sisteme şi organe: tractul gastrointestinal, sistemul nervos central, sistemul osteoarticular, pielea, ficatul, sistemul reproducător.</w:t>
      </w:r>
      <w:r w:rsidR="00862AEA" w:rsidRPr="00700FA2">
        <w:rPr>
          <w:rFonts w:ascii="Arial" w:hAnsi="Arial" w:cs="Arial"/>
          <w:color w:val="000000" w:themeColor="text1"/>
          <w:sz w:val="20"/>
          <w:lang w:val="fr-FR"/>
        </w:rPr>
        <w:t xml:space="preserve"> Glutenul este întâlnit în</w:t>
      </w:r>
      <w:r w:rsidR="00862AEA" w:rsidRPr="00700FA2">
        <w:rPr>
          <w:rStyle w:val="Strong"/>
          <w:rFonts w:ascii="Arial" w:hAnsi="Arial" w:cs="Arial"/>
          <w:color w:val="000000" w:themeColor="text1"/>
          <w:sz w:val="20"/>
          <w:lang w:val="fr-FR"/>
        </w:rPr>
        <w:t> 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lang w:val="fr-FR"/>
        </w:rPr>
        <w:t>preparatele alimentare</w:t>
      </w:r>
      <w:r w:rsidR="00862AEA" w:rsidRPr="00700FA2">
        <w:rPr>
          <w:rFonts w:ascii="Arial" w:hAnsi="Arial" w:cs="Arial"/>
          <w:color w:val="000000" w:themeColor="text1"/>
          <w:sz w:val="20"/>
          <w:lang w:val="fr-FR"/>
        </w:rPr>
        <w:t>, în</w:t>
      </w:r>
      <w:hyperlink r:id="rId6" w:tooltip="Prospecte medicamente şi dicţionar medicamente" w:history="1">
        <w:r w:rsidR="00862AEA" w:rsidRPr="00700FA2">
          <w:rPr>
            <w:rStyle w:val="Hyperlink"/>
            <w:rFonts w:ascii="Arial" w:hAnsi="Arial" w:cs="Arial"/>
            <w:bCs/>
            <w:color w:val="000000" w:themeColor="text1"/>
            <w:sz w:val="20"/>
            <w:u w:val="none"/>
            <w:lang w:val="fr-FR"/>
          </w:rPr>
          <w:t> medicamente</w:t>
        </w:r>
      </w:hyperlink>
      <w:r w:rsidR="00862AEA" w:rsidRPr="00700FA2">
        <w:rPr>
          <w:rStyle w:val="Strong"/>
          <w:rFonts w:ascii="Arial" w:hAnsi="Arial" w:cs="Arial"/>
          <w:color w:val="000000" w:themeColor="text1"/>
          <w:sz w:val="20"/>
          <w:lang w:val="fr-FR"/>
        </w:rPr>
        <w:t xml:space="preserve">, 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lang w:val="fr-FR"/>
        </w:rPr>
        <w:t>suplimente nutriţionale</w:t>
      </w:r>
      <w:r w:rsidR="00862AEA" w:rsidRPr="00700FA2">
        <w:rPr>
          <w:rStyle w:val="Strong"/>
          <w:rFonts w:ascii="Arial" w:hAnsi="Arial" w:cs="Arial"/>
          <w:color w:val="000000" w:themeColor="text1"/>
          <w:sz w:val="20"/>
          <w:lang w:val="fr-FR"/>
        </w:rPr>
        <w:t xml:space="preserve"> 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lang w:val="fr-FR"/>
        </w:rPr>
        <w:t>sau produse cosmetice</w:t>
      </w:r>
      <w:r w:rsidR="00862AEA" w:rsidRPr="00700FA2">
        <w:rPr>
          <w:rFonts w:ascii="Arial" w:hAnsi="Arial" w:cs="Arial"/>
          <w:color w:val="000000" w:themeColor="text1"/>
          <w:sz w:val="20"/>
          <w:lang w:val="fr-FR"/>
        </w:rPr>
        <w:t xml:space="preserve">, ceea ce impune o atenţie sporită din partea </w:t>
      </w:r>
      <w:r w:rsidR="00480D69" w:rsidRPr="00700FA2">
        <w:rPr>
          <w:rFonts w:ascii="Arial" w:hAnsi="Arial" w:cs="Arial"/>
          <w:color w:val="000000" w:themeColor="text1"/>
          <w:sz w:val="20"/>
          <w:lang w:val="fr-FR"/>
        </w:rPr>
        <w:t xml:space="preserve">bolnavilor cu această afecțiune </w:t>
      </w:r>
      <w:r w:rsidR="00862AEA" w:rsidRPr="00700FA2">
        <w:rPr>
          <w:rFonts w:ascii="Arial" w:hAnsi="Arial" w:cs="Arial"/>
          <w:color w:val="000000" w:themeColor="text1"/>
          <w:sz w:val="20"/>
          <w:lang w:val="fr-FR"/>
        </w:rPr>
        <w:t xml:space="preserve">în evaluarea produselor </w:t>
      </w:r>
      <w:r w:rsidR="00480D69" w:rsidRPr="00700FA2">
        <w:rPr>
          <w:rFonts w:ascii="Arial" w:hAnsi="Arial" w:cs="Arial"/>
          <w:color w:val="000000" w:themeColor="text1"/>
          <w:sz w:val="20"/>
          <w:lang w:val="fr-FR"/>
        </w:rPr>
        <w:t>u</w:t>
      </w:r>
      <w:r w:rsidR="00862AEA" w:rsidRPr="00700FA2">
        <w:rPr>
          <w:rFonts w:ascii="Arial" w:hAnsi="Arial" w:cs="Arial"/>
          <w:color w:val="000000" w:themeColor="text1"/>
          <w:sz w:val="20"/>
          <w:lang w:val="fr-FR"/>
        </w:rPr>
        <w:t>zul cotidian.</w:t>
      </w:r>
      <w:r w:rsidR="003D70AA" w:rsidRPr="00700FA2">
        <w:rPr>
          <w:rFonts w:ascii="Arial" w:hAnsi="Arial" w:cs="Arial"/>
          <w:color w:val="000000" w:themeColor="text1"/>
          <w:sz w:val="20"/>
          <w:lang w:val="fr-FR"/>
        </w:rPr>
        <w:t xml:space="preserve"> U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nele persoane cu intoleranţă la gluten pot fi asimptomatice</w:t>
      </w:r>
      <w:r w:rsidR="00480D69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 xml:space="preserve"> (l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ipsa manifestărilor nu exclude însă boala</w:t>
      </w:r>
      <w:r w:rsidR="00480D69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)</w:t>
      </w:r>
      <w:r w:rsidR="003D70A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 xml:space="preserve">. </w:t>
      </w:r>
      <w:r w:rsidR="00862AE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Riscul de boală celiacă este crescut la</w:t>
      </w:r>
      <w:r w:rsidR="00862AEA" w:rsidRPr="00700FA2">
        <w:rPr>
          <w:rFonts w:ascii="Arial" w:hAnsi="Arial" w:cs="Arial"/>
          <w:b/>
          <w:color w:val="000000" w:themeColor="text1"/>
          <w:sz w:val="20"/>
          <w:shd w:val="clear" w:color="auto" w:fill="FFFFFF"/>
          <w:lang w:val="fr-FR"/>
        </w:rPr>
        <w:t> 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rudele de gradul I ale pacienţilor cu boala celiacă şi la pacienţii cu diabet zaharat tip 1</w:t>
      </w:r>
      <w:hyperlink r:id="rId7" w:tooltip="Ce este Tiroidita autoimuna" w:history="1">
        <w:r w:rsidR="00862AEA" w:rsidRPr="00700FA2">
          <w:rPr>
            <w:rStyle w:val="Hyperlink"/>
            <w:rFonts w:ascii="Arial" w:hAnsi="Arial" w:cs="Arial"/>
            <w:bCs/>
            <w:color w:val="000000" w:themeColor="text1"/>
            <w:sz w:val="20"/>
            <w:u w:val="none"/>
            <w:shd w:val="clear" w:color="auto" w:fill="FFFFFF"/>
            <w:lang w:val="fr-FR"/>
          </w:rPr>
          <w:t>, tiroidită autoimună</w:t>
        </w:r>
      </w:hyperlink>
      <w:r w:rsidR="00862AEA" w:rsidRPr="00700FA2">
        <w:rPr>
          <w:rStyle w:val="Strong"/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. </w:t>
      </w:r>
      <w:r w:rsidR="00862AE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Diagnosticul de into</w:t>
      </w:r>
      <w:r w:rsidR="00480D6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leranţă la gluten se stabileşte </w:t>
      </w:r>
      <w:r w:rsidR="00862AE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coroborând</w:t>
      </w:r>
      <w:r w:rsidR="00862AEA" w:rsidRPr="00700FA2">
        <w:rPr>
          <w:rStyle w:val="Strong"/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 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manifestările clinice</w:t>
      </w:r>
      <w:r w:rsidR="00862AE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 cu analizele de laborator </w:t>
      </w:r>
      <w:r w:rsidR="00862AEA" w:rsidRPr="00700FA2">
        <w:rPr>
          <w:rFonts w:ascii="Arial" w:hAnsi="Arial" w:cs="Arial"/>
          <w:b/>
          <w:color w:val="000000" w:themeColor="text1"/>
          <w:sz w:val="20"/>
          <w:shd w:val="clear" w:color="auto" w:fill="FFFFFF"/>
          <w:lang w:val="fr-FR"/>
        </w:rPr>
        <w:t>(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anticorpi anti-transglutaminază, anti-endomisium,</w:t>
      </w:r>
      <w:hyperlink r:id="rId8" w:tooltip="Anticorpi anti-gliadin IgG" w:history="1">
        <w:r w:rsidR="00862AEA" w:rsidRPr="00700FA2">
          <w:rPr>
            <w:rStyle w:val="Hyperlink"/>
            <w:rFonts w:ascii="Arial" w:hAnsi="Arial" w:cs="Arial"/>
            <w:bCs/>
            <w:color w:val="000000" w:themeColor="text1"/>
            <w:sz w:val="20"/>
            <w:u w:val="none"/>
            <w:shd w:val="clear" w:color="auto" w:fill="FFFFFF"/>
            <w:lang w:val="fr-FR"/>
          </w:rPr>
          <w:t> anti-gliadină</w:t>
        </w:r>
      </w:hyperlink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, anti-peptide gliadinice deamidate</w:t>
      </w:r>
      <w:r w:rsidR="00862AEA" w:rsidRPr="00700FA2">
        <w:rPr>
          <w:rFonts w:ascii="Arial" w:hAnsi="Arial" w:cs="Arial"/>
          <w:b/>
          <w:color w:val="000000" w:themeColor="text1"/>
          <w:sz w:val="20"/>
          <w:shd w:val="clear" w:color="auto" w:fill="FFFFFF"/>
          <w:lang w:val="fr-FR"/>
        </w:rPr>
        <w:t>)</w:t>
      </w:r>
      <w:r w:rsidR="00862AE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şi examenul histopatologic al biopsiei intestinale obţinută prin</w:t>
      </w:r>
      <w:r w:rsidR="00862AEA" w:rsidRPr="00700FA2">
        <w:rPr>
          <w:rStyle w:val="Strong"/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 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endoscopie digestivă</w:t>
      </w:r>
      <w:r w:rsidR="00862AEA" w:rsidRPr="00700FA2">
        <w:rPr>
          <w:rStyle w:val="Strong"/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superioară şi examen histopatologic.</w:t>
      </w:r>
      <w:r w:rsidR="00862AEA" w:rsidRPr="00700FA2">
        <w:rPr>
          <w:rStyle w:val="Strong"/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</w:t>
      </w:r>
      <w:r w:rsidR="00862AE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Tratamentul constă în</w:t>
      </w:r>
      <w:r w:rsidR="00862AEA" w:rsidRPr="00700FA2">
        <w:rPr>
          <w:rStyle w:val="Strong"/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 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excluderea glutenului din alimentaţie, dietă care trebuie respectată toată viaţa.</w:t>
      </w:r>
      <w:r w:rsidR="00862AEA" w:rsidRPr="00700FA2">
        <w:rPr>
          <w:rStyle w:val="Strong"/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 </w:t>
      </w:r>
      <w:r w:rsidR="00862AE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În lipsa tratamentului, pot apărea </w:t>
      </w:r>
      <w:r w:rsidR="00862AEA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complicaţii precum malnutriţie severă (cu întârzierea dezvoltării la copii), osteoporoză, infertilitate sau unele tipuri de cancer.</w:t>
      </w:r>
      <w:r w:rsidR="0059203C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 xml:space="preserve"> </w:t>
      </w:r>
      <w:r w:rsidR="0090231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Microbiomul este un mediu dinamic viu, în care abundența relativă a speciilor poate fluctua zilnic, săptămânal și lunar, în funcție de alimentație, medicație, exerciții fizice și expuner</w:t>
      </w:r>
      <w:r w:rsidR="00480D6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ea</w:t>
      </w:r>
      <w:r w:rsidR="0090231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la mediul înconjurător.</w:t>
      </w:r>
      <w:r w:rsidR="00902319" w:rsidRPr="00700FA2">
        <w:rPr>
          <w:rFonts w:ascii="Arial" w:hAnsi="Arial" w:cs="Arial"/>
          <w:color w:val="515151"/>
          <w:sz w:val="19"/>
          <w:szCs w:val="23"/>
          <w:shd w:val="clear" w:color="auto" w:fill="FFFFFF"/>
          <w:lang w:val="fr-FR"/>
        </w:rPr>
        <w:t xml:space="preserve"> </w:t>
      </w:r>
      <w:r w:rsidR="00850259" w:rsidRPr="00700FA2">
        <w:rPr>
          <w:rStyle w:val="Strong"/>
          <w:rFonts w:ascii="Arial" w:hAnsi="Arial" w:cs="Arial"/>
          <w:b w:val="0"/>
          <w:color w:val="000000" w:themeColor="text1"/>
          <w:sz w:val="20"/>
          <w:shd w:val="clear" w:color="auto" w:fill="FFFFFF"/>
          <w:lang w:val="fr-FR"/>
        </w:rPr>
        <w:t>E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chilibra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rea microbio</w:t>
      </w:r>
      <w:r w:rsidR="00981F5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tei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</w:t>
      </w:r>
      <w:r w:rsidR="00981F5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intestinale 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î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mpreun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ă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cu dieta f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ă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r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ă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gluten face ca simptomele persistente s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ă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poat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ă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fi atenuate. </w:t>
      </w:r>
      <w:r w:rsidR="0076405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S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e poate î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mbun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ă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t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ăț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ii considerabil s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ănă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tatea</w:t>
      </w:r>
      <w:r w:rsidR="0076405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prin modularea microbio</w:t>
      </w:r>
      <w:r w:rsidR="00981F5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tei </w:t>
      </w:r>
      <w:r w:rsidR="0076405A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cu ajutorul probioticelor</w:t>
      </w:r>
      <w:r w:rsidR="0059203C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>.</w:t>
      </w:r>
      <w:r w:rsidR="00850259" w:rsidRPr="00700FA2">
        <w:rPr>
          <w:rFonts w:ascii="Arial" w:hAnsi="Arial" w:cs="Arial"/>
          <w:color w:val="000000" w:themeColor="text1"/>
          <w:sz w:val="20"/>
          <w:shd w:val="clear" w:color="auto" w:fill="FFFFFF"/>
          <w:lang w:val="fr-FR"/>
        </w:rPr>
        <w:t xml:space="preserve"> </w:t>
      </w:r>
      <w:r w:rsidR="00850259" w:rsidRPr="00700FA2">
        <w:rPr>
          <w:rFonts w:ascii="Arial" w:hAnsi="Arial" w:cs="Arial"/>
          <w:color w:val="000000" w:themeColor="text1"/>
          <w:sz w:val="20"/>
          <w:lang w:val="fr-FR"/>
        </w:rPr>
        <w:t xml:space="preserve">Din moment ce  a fost găsită legătura dintre dezechilibrul  bacteriilor din organismul uman și bolile autoimune, </w:t>
      </w:r>
      <w:r w:rsidR="00850259" w:rsidRPr="00700FA2">
        <w:rPr>
          <w:rFonts w:ascii="Arial" w:hAnsi="Arial" w:cs="Arial"/>
          <w:color w:val="000000" w:themeColor="text1"/>
          <w:sz w:val="20"/>
          <w:lang w:val="fr-FR"/>
        </w:rPr>
        <w:lastRenderedPageBreak/>
        <w:t>echilibrarea și optimizarea microbio</w:t>
      </w:r>
      <w:r w:rsidR="00981F5C" w:rsidRPr="00700FA2">
        <w:rPr>
          <w:rFonts w:ascii="Arial" w:hAnsi="Arial" w:cs="Arial"/>
          <w:color w:val="000000" w:themeColor="text1"/>
          <w:sz w:val="20"/>
          <w:lang w:val="fr-FR"/>
        </w:rPr>
        <w:t>tei intestinale</w:t>
      </w:r>
      <w:r w:rsidR="00850259" w:rsidRPr="00700FA2">
        <w:rPr>
          <w:rFonts w:ascii="Arial" w:hAnsi="Arial" w:cs="Arial"/>
          <w:color w:val="000000" w:themeColor="text1"/>
          <w:sz w:val="20"/>
          <w:lang w:val="fr-FR"/>
        </w:rPr>
        <w:t xml:space="preserve"> pot </w:t>
      </w:r>
      <w:r w:rsidR="00981F5C" w:rsidRPr="00700FA2">
        <w:rPr>
          <w:rFonts w:ascii="Arial" w:hAnsi="Arial" w:cs="Arial"/>
          <w:color w:val="000000" w:themeColor="text1"/>
          <w:sz w:val="20"/>
          <w:lang w:val="fr-FR"/>
        </w:rPr>
        <w:t xml:space="preserve">să </w:t>
      </w:r>
      <w:r w:rsidR="00850259" w:rsidRPr="00700FA2">
        <w:rPr>
          <w:rFonts w:ascii="Arial" w:hAnsi="Arial" w:cs="Arial"/>
          <w:color w:val="000000" w:themeColor="text1"/>
          <w:sz w:val="20"/>
          <w:lang w:val="fr-FR"/>
        </w:rPr>
        <w:t>sc</w:t>
      </w:r>
      <w:r w:rsidR="00981F5C" w:rsidRPr="00700FA2">
        <w:rPr>
          <w:rFonts w:ascii="Arial" w:hAnsi="Arial" w:cs="Arial"/>
          <w:color w:val="000000" w:themeColor="text1"/>
          <w:sz w:val="20"/>
          <w:lang w:val="fr-FR"/>
        </w:rPr>
        <w:t xml:space="preserve">adă </w:t>
      </w:r>
      <w:r w:rsidR="00850259" w:rsidRPr="00700FA2">
        <w:rPr>
          <w:rFonts w:ascii="Arial" w:hAnsi="Arial" w:cs="Arial"/>
          <w:color w:val="000000" w:themeColor="text1"/>
          <w:sz w:val="20"/>
          <w:lang w:val="fr-FR"/>
        </w:rPr>
        <w:t>riscul de alte boli autoimune, care apare frecvent la persoanele cu boala celiacă.</w:t>
      </w:r>
    </w:p>
    <w:bookmarkEnd w:id="0"/>
    <w:p w:rsidR="00661F5E" w:rsidRPr="00912811" w:rsidRDefault="00661F5E" w:rsidP="00956C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61F5E" w:rsidRPr="00912811" w:rsidSect="00457F41">
      <w:footerReference w:type="default" r:id="rId9"/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05" w:rsidRDefault="00774F05" w:rsidP="002C5E9A">
      <w:pPr>
        <w:spacing w:after="0" w:line="240" w:lineRule="auto"/>
      </w:pPr>
      <w:r>
        <w:separator/>
      </w:r>
    </w:p>
  </w:endnote>
  <w:endnote w:type="continuationSeparator" w:id="0">
    <w:p w:rsidR="00774F05" w:rsidRDefault="00774F05" w:rsidP="002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9A" w:rsidRDefault="002C5E9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Curs</w:t>
    </w:r>
    <w:r w:rsidR="00912811">
      <w:rPr>
        <w:rFonts w:asciiTheme="majorHAnsi" w:hAnsiTheme="majorHAnsi"/>
      </w:rPr>
      <w:t xml:space="preserve"> 1</w:t>
    </w:r>
    <w:r>
      <w:rPr>
        <w:rFonts w:asciiTheme="majorHAnsi" w:hAnsiTheme="majorHAnsi"/>
      </w:rPr>
      <w:t xml:space="preserve"> </w:t>
    </w:r>
    <w:r w:rsidR="00D41209">
      <w:rPr>
        <w:rFonts w:asciiTheme="majorHAnsi" w:hAnsiTheme="majorHAnsi"/>
      </w:rPr>
      <w:t xml:space="preserve">Medicină Integrativă și Personalizată </w:t>
    </w:r>
    <w:r w:rsidR="00912811">
      <w:rPr>
        <w:rFonts w:asciiTheme="majorHAnsi" w:hAnsiTheme="majorHAnsi"/>
      </w:rPr>
      <w:t>2</w:t>
    </w:r>
    <w:r w:rsidR="00D41209">
      <w:rPr>
        <w:rFonts w:asciiTheme="majorHAnsi" w:hAnsiTheme="majorHAnsi"/>
      </w:rPr>
      <w:t>2</w:t>
    </w:r>
    <w:r w:rsidR="00912811">
      <w:rPr>
        <w:rFonts w:asciiTheme="majorHAnsi" w:hAnsiTheme="majorHAnsi"/>
      </w:rPr>
      <w:t xml:space="preserve"> feb 201</w:t>
    </w:r>
    <w:r w:rsidR="00D41209">
      <w:rPr>
        <w:rFonts w:asciiTheme="majorHAnsi" w:hAnsiTheme="majorHAnsi"/>
      </w:rPr>
      <w:t>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4116B">
      <w:fldChar w:fldCharType="begin"/>
    </w:r>
    <w:r w:rsidR="0014116B">
      <w:instrText xml:space="preserve"> PAGE   \* MERGEFORMAT </w:instrText>
    </w:r>
    <w:r w:rsidR="0014116B">
      <w:fldChar w:fldCharType="separate"/>
    </w:r>
    <w:r w:rsidR="00700FA2" w:rsidRPr="00700FA2">
      <w:rPr>
        <w:rFonts w:asciiTheme="majorHAnsi" w:hAnsiTheme="majorHAnsi"/>
        <w:noProof/>
      </w:rPr>
      <w:t>1</w:t>
    </w:r>
    <w:r w:rsidR="0014116B">
      <w:rPr>
        <w:rFonts w:asciiTheme="majorHAnsi" w:hAnsiTheme="majorHAnsi"/>
        <w:noProof/>
      </w:rPr>
      <w:fldChar w:fldCharType="end"/>
    </w:r>
  </w:p>
  <w:p w:rsidR="002C5E9A" w:rsidRPr="00912811" w:rsidRDefault="002C5E9A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05" w:rsidRDefault="00774F05" w:rsidP="002C5E9A">
      <w:pPr>
        <w:spacing w:after="0" w:line="240" w:lineRule="auto"/>
      </w:pPr>
      <w:r>
        <w:separator/>
      </w:r>
    </w:p>
  </w:footnote>
  <w:footnote w:type="continuationSeparator" w:id="0">
    <w:p w:rsidR="00774F05" w:rsidRDefault="00774F05" w:rsidP="002C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380"/>
    <w:rsid w:val="00002163"/>
    <w:rsid w:val="00002E51"/>
    <w:rsid w:val="00035D3E"/>
    <w:rsid w:val="00037683"/>
    <w:rsid w:val="00037E9C"/>
    <w:rsid w:val="00060DEF"/>
    <w:rsid w:val="00095F83"/>
    <w:rsid w:val="000B1683"/>
    <w:rsid w:val="00104D81"/>
    <w:rsid w:val="00123B0C"/>
    <w:rsid w:val="00126EBE"/>
    <w:rsid w:val="00130855"/>
    <w:rsid w:val="0014116B"/>
    <w:rsid w:val="0015699C"/>
    <w:rsid w:val="00177AA3"/>
    <w:rsid w:val="001B5C94"/>
    <w:rsid w:val="001B668C"/>
    <w:rsid w:val="002070FE"/>
    <w:rsid w:val="002434F3"/>
    <w:rsid w:val="00294891"/>
    <w:rsid w:val="002C5E9A"/>
    <w:rsid w:val="002F758E"/>
    <w:rsid w:val="002F79D0"/>
    <w:rsid w:val="00394FD5"/>
    <w:rsid w:val="00396B2E"/>
    <w:rsid w:val="003B3856"/>
    <w:rsid w:val="003C3A8C"/>
    <w:rsid w:val="003D3CDF"/>
    <w:rsid w:val="003D5CEF"/>
    <w:rsid w:val="003D70AA"/>
    <w:rsid w:val="003F41BD"/>
    <w:rsid w:val="004133C0"/>
    <w:rsid w:val="00442FF3"/>
    <w:rsid w:val="00451C85"/>
    <w:rsid w:val="00457F41"/>
    <w:rsid w:val="00480D69"/>
    <w:rsid w:val="00493CD7"/>
    <w:rsid w:val="004E6633"/>
    <w:rsid w:val="00503E99"/>
    <w:rsid w:val="005141CD"/>
    <w:rsid w:val="005306C0"/>
    <w:rsid w:val="005445F7"/>
    <w:rsid w:val="00565CEA"/>
    <w:rsid w:val="0059203C"/>
    <w:rsid w:val="005C032D"/>
    <w:rsid w:val="005E3E19"/>
    <w:rsid w:val="005E74CF"/>
    <w:rsid w:val="0064533D"/>
    <w:rsid w:val="00661F5E"/>
    <w:rsid w:val="00671C25"/>
    <w:rsid w:val="00694BEC"/>
    <w:rsid w:val="006D5104"/>
    <w:rsid w:val="006E1EC2"/>
    <w:rsid w:val="006F0107"/>
    <w:rsid w:val="00700FA2"/>
    <w:rsid w:val="00710C1C"/>
    <w:rsid w:val="007378F7"/>
    <w:rsid w:val="0076405A"/>
    <w:rsid w:val="00771185"/>
    <w:rsid w:val="00772497"/>
    <w:rsid w:val="00774F05"/>
    <w:rsid w:val="007A44D0"/>
    <w:rsid w:val="007B3847"/>
    <w:rsid w:val="007B5842"/>
    <w:rsid w:val="007D306F"/>
    <w:rsid w:val="007F21A8"/>
    <w:rsid w:val="00850259"/>
    <w:rsid w:val="00862AEA"/>
    <w:rsid w:val="00880A23"/>
    <w:rsid w:val="008D72E7"/>
    <w:rsid w:val="008E13ED"/>
    <w:rsid w:val="00902319"/>
    <w:rsid w:val="009049FD"/>
    <w:rsid w:val="00912811"/>
    <w:rsid w:val="00954D70"/>
    <w:rsid w:val="00956CEB"/>
    <w:rsid w:val="0096426B"/>
    <w:rsid w:val="00967631"/>
    <w:rsid w:val="009775B2"/>
    <w:rsid w:val="00981575"/>
    <w:rsid w:val="00981F5C"/>
    <w:rsid w:val="00986410"/>
    <w:rsid w:val="009870C3"/>
    <w:rsid w:val="009A3844"/>
    <w:rsid w:val="009D743F"/>
    <w:rsid w:val="00A073FB"/>
    <w:rsid w:val="00A27E45"/>
    <w:rsid w:val="00A62E33"/>
    <w:rsid w:val="00A81F04"/>
    <w:rsid w:val="00B65698"/>
    <w:rsid w:val="00B7256C"/>
    <w:rsid w:val="00B732A2"/>
    <w:rsid w:val="00BA365C"/>
    <w:rsid w:val="00BB4116"/>
    <w:rsid w:val="00BC01FE"/>
    <w:rsid w:val="00BC0F85"/>
    <w:rsid w:val="00C00B70"/>
    <w:rsid w:val="00C13156"/>
    <w:rsid w:val="00C37B6D"/>
    <w:rsid w:val="00C53647"/>
    <w:rsid w:val="00C80D69"/>
    <w:rsid w:val="00C966F9"/>
    <w:rsid w:val="00CE0357"/>
    <w:rsid w:val="00CF7F3F"/>
    <w:rsid w:val="00D12A25"/>
    <w:rsid w:val="00D2163F"/>
    <w:rsid w:val="00D41209"/>
    <w:rsid w:val="00D615B2"/>
    <w:rsid w:val="00D80100"/>
    <w:rsid w:val="00DE0986"/>
    <w:rsid w:val="00DF32C8"/>
    <w:rsid w:val="00E51D7F"/>
    <w:rsid w:val="00E67336"/>
    <w:rsid w:val="00E9647E"/>
    <w:rsid w:val="00EB4B18"/>
    <w:rsid w:val="00EC03B8"/>
    <w:rsid w:val="00EF2380"/>
    <w:rsid w:val="00F1079F"/>
    <w:rsid w:val="00F2547D"/>
    <w:rsid w:val="00F31DF8"/>
    <w:rsid w:val="00F92E7B"/>
    <w:rsid w:val="00FC0159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55C94-C0C0-43B6-8A75-1F66FF14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E9A"/>
  </w:style>
  <w:style w:type="paragraph" w:styleId="Footer">
    <w:name w:val="footer"/>
    <w:basedOn w:val="Normal"/>
    <w:link w:val="FooterChar"/>
    <w:uiPriority w:val="99"/>
    <w:unhideWhenUsed/>
    <w:rsid w:val="002C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9A"/>
  </w:style>
  <w:style w:type="paragraph" w:styleId="BalloonText">
    <w:name w:val="Balloon Text"/>
    <w:basedOn w:val="Normal"/>
    <w:link w:val="BalloonTextChar"/>
    <w:uiPriority w:val="99"/>
    <w:semiHidden/>
    <w:unhideWhenUsed/>
    <w:rsid w:val="002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51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51D7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2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B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3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918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d.ro/analize-medicale/anticorpi-anti-gliadin-igg-115452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id.ro/video/emisiunea-csid/tiroidita-autoimuna-ce-se-intampla-doctore-160114-119128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id.ro/medicamen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dellgx520</dc:creator>
  <cp:keywords/>
  <dc:description/>
  <cp:lastModifiedBy>Windows User</cp:lastModifiedBy>
  <cp:revision>80</cp:revision>
  <dcterms:created xsi:type="dcterms:W3CDTF">2016-07-23T17:38:00Z</dcterms:created>
  <dcterms:modified xsi:type="dcterms:W3CDTF">2021-07-19T09:12:00Z</dcterms:modified>
</cp:coreProperties>
</file>